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86F" w:rsidRDefault="0005686F" w:rsidP="00211DC7">
      <w:pPr>
        <w:jc w:val="right"/>
        <w:rPr>
          <w:rFonts w:asciiTheme="minorHAnsi" w:hAnsiTheme="minorHAnsi" w:cstheme="minorHAnsi"/>
          <w:sz w:val="22"/>
          <w:szCs w:val="22"/>
        </w:rPr>
      </w:pPr>
    </w:p>
    <w:p w:rsidR="00DB1781" w:rsidRPr="00DA5E35" w:rsidRDefault="001C29BA" w:rsidP="00211DC7">
      <w:pPr>
        <w:jc w:val="right"/>
        <w:rPr>
          <w:rFonts w:asciiTheme="minorHAnsi" w:hAnsiTheme="minorHAnsi" w:cstheme="minorHAnsi"/>
          <w:sz w:val="22"/>
          <w:szCs w:val="22"/>
        </w:rPr>
      </w:pPr>
      <w:r w:rsidRPr="00DA5E35">
        <w:rPr>
          <w:rFonts w:asciiTheme="minorHAnsi" w:hAnsiTheme="minorHAnsi" w:cstheme="minorHAnsi"/>
          <w:sz w:val="22"/>
          <w:szCs w:val="22"/>
        </w:rPr>
        <w:t xml:space="preserve">Maribor, </w:t>
      </w:r>
      <w:r w:rsidR="009E64D0">
        <w:rPr>
          <w:rFonts w:asciiTheme="minorHAnsi" w:hAnsiTheme="minorHAnsi" w:cstheme="minorHAnsi"/>
          <w:sz w:val="22"/>
          <w:szCs w:val="22"/>
        </w:rPr>
        <w:t>23</w:t>
      </w:r>
      <w:r w:rsidR="001C31B1" w:rsidRPr="00DA5E35">
        <w:rPr>
          <w:rFonts w:asciiTheme="minorHAnsi" w:hAnsiTheme="minorHAnsi" w:cstheme="minorHAnsi"/>
          <w:sz w:val="22"/>
          <w:szCs w:val="22"/>
        </w:rPr>
        <w:t>.</w:t>
      </w:r>
      <w:r w:rsidR="009E64D0">
        <w:rPr>
          <w:rFonts w:asciiTheme="minorHAnsi" w:hAnsiTheme="minorHAnsi" w:cstheme="minorHAnsi"/>
          <w:sz w:val="22"/>
          <w:szCs w:val="22"/>
        </w:rPr>
        <w:t>8</w:t>
      </w:r>
      <w:r w:rsidR="00D05457" w:rsidRPr="00DA5E35">
        <w:rPr>
          <w:rFonts w:asciiTheme="minorHAnsi" w:hAnsiTheme="minorHAnsi" w:cstheme="minorHAnsi"/>
          <w:sz w:val="22"/>
          <w:szCs w:val="22"/>
        </w:rPr>
        <w:t>.20</w:t>
      </w:r>
      <w:r w:rsidR="00994810">
        <w:rPr>
          <w:rFonts w:asciiTheme="minorHAnsi" w:hAnsiTheme="minorHAnsi" w:cstheme="minorHAnsi"/>
          <w:sz w:val="22"/>
          <w:szCs w:val="22"/>
        </w:rPr>
        <w:t>12</w:t>
      </w:r>
    </w:p>
    <w:p w:rsidR="00211DC7" w:rsidRPr="00DA5E35" w:rsidRDefault="00211DC7" w:rsidP="00DB1781">
      <w:pPr>
        <w:rPr>
          <w:rFonts w:asciiTheme="minorHAnsi" w:hAnsiTheme="minorHAnsi" w:cstheme="minorHAnsi"/>
          <w:sz w:val="22"/>
          <w:szCs w:val="22"/>
        </w:rPr>
      </w:pPr>
    </w:p>
    <w:p w:rsidR="00153098" w:rsidRPr="00DA5E35" w:rsidRDefault="00153098">
      <w:pPr>
        <w:jc w:val="center"/>
        <w:rPr>
          <w:rFonts w:asciiTheme="minorHAnsi" w:hAnsiTheme="minorHAnsi" w:cstheme="minorHAnsi"/>
          <w:b/>
          <w:sz w:val="28"/>
        </w:rPr>
      </w:pPr>
    </w:p>
    <w:p w:rsidR="00DB1781" w:rsidRPr="00DA5E35" w:rsidRDefault="00994810" w:rsidP="00DB1781">
      <w:pPr>
        <w:rPr>
          <w:rFonts w:asciiTheme="minorHAnsi" w:hAnsiTheme="minorHAnsi" w:cstheme="minorHAnsi"/>
          <w:sz w:val="22"/>
          <w:szCs w:val="22"/>
        </w:rPr>
      </w:pPr>
      <w:r>
        <w:rPr>
          <w:rFonts w:asciiTheme="minorHAnsi" w:hAnsiTheme="minorHAnsi" w:cstheme="minorHAnsi"/>
          <w:b/>
          <w:sz w:val="22"/>
          <w:szCs w:val="22"/>
        </w:rPr>
        <w:t>Matter</w:t>
      </w:r>
      <w:r w:rsidR="00DB1781" w:rsidRPr="00DA5E35">
        <w:rPr>
          <w:rFonts w:asciiTheme="minorHAnsi" w:hAnsiTheme="minorHAnsi" w:cstheme="minorHAnsi"/>
          <w:b/>
          <w:sz w:val="22"/>
          <w:szCs w:val="22"/>
        </w:rPr>
        <w:t>:</w:t>
      </w:r>
      <w:r w:rsidR="00211DC7" w:rsidRPr="00DA5E35">
        <w:rPr>
          <w:rFonts w:asciiTheme="minorHAnsi" w:hAnsiTheme="minorHAnsi" w:cstheme="minorHAnsi"/>
          <w:sz w:val="22"/>
          <w:szCs w:val="22"/>
        </w:rPr>
        <w:t xml:space="preserve"> </w:t>
      </w:r>
      <w:r w:rsidR="00CC64E3">
        <w:rPr>
          <w:rFonts w:asciiTheme="minorHAnsi" w:hAnsiTheme="minorHAnsi" w:cstheme="minorHAnsi"/>
          <w:sz w:val="22"/>
          <w:szCs w:val="22"/>
        </w:rPr>
        <w:t>An offer for the system</w:t>
      </w:r>
      <w:r>
        <w:rPr>
          <w:rFonts w:asciiTheme="minorHAnsi" w:hAnsiTheme="minorHAnsi" w:cstheme="minorHAnsi"/>
          <w:sz w:val="22"/>
          <w:szCs w:val="22"/>
        </w:rPr>
        <w:t xml:space="preserve"> »Normar 3.0«</w:t>
      </w:r>
    </w:p>
    <w:p w:rsidR="005712A9" w:rsidRDefault="005712A9">
      <w:pPr>
        <w:jc w:val="center"/>
        <w:rPr>
          <w:rFonts w:asciiTheme="minorHAnsi" w:hAnsiTheme="minorHAnsi" w:cstheme="minorHAnsi"/>
          <w:b/>
          <w:sz w:val="28"/>
        </w:rPr>
      </w:pPr>
    </w:p>
    <w:p w:rsidR="00445C17" w:rsidRPr="00DA5E35" w:rsidRDefault="00445C17">
      <w:pPr>
        <w:jc w:val="center"/>
        <w:rPr>
          <w:rFonts w:asciiTheme="minorHAnsi" w:hAnsiTheme="minorHAnsi" w:cstheme="minorHAnsi"/>
          <w:b/>
          <w:sz w:val="28"/>
        </w:rPr>
      </w:pPr>
    </w:p>
    <w:p w:rsidR="005712A9" w:rsidRPr="00DA5E35" w:rsidRDefault="00994810" w:rsidP="009D7112">
      <w:pPr>
        <w:pStyle w:val="BodyText"/>
        <w:numPr>
          <w:ilvl w:val="0"/>
          <w:numId w:val="14"/>
        </w:numPr>
        <w:ind w:left="0" w:firstLine="0"/>
        <w:rPr>
          <w:rFonts w:asciiTheme="minorHAnsi" w:hAnsiTheme="minorHAnsi" w:cstheme="minorHAnsi"/>
          <w:b/>
          <w:szCs w:val="28"/>
        </w:rPr>
      </w:pPr>
      <w:r>
        <w:rPr>
          <w:rFonts w:asciiTheme="minorHAnsi" w:hAnsiTheme="minorHAnsi" w:cstheme="minorHAnsi"/>
          <w:b/>
          <w:szCs w:val="28"/>
        </w:rPr>
        <w:t>A mobile and stationary application NORMAR 3.0 for the needs of work and time study</w:t>
      </w:r>
    </w:p>
    <w:p w:rsidR="005712A9" w:rsidRPr="00DA5E35" w:rsidRDefault="005712A9">
      <w:pPr>
        <w:rPr>
          <w:rFonts w:asciiTheme="minorHAnsi" w:hAnsiTheme="minorHAnsi" w:cstheme="minorHAnsi"/>
          <w:sz w:val="28"/>
        </w:rPr>
      </w:pPr>
    </w:p>
    <w:p w:rsidR="00526C34" w:rsidRDefault="009D7112" w:rsidP="00526C34">
      <w:pPr>
        <w:pStyle w:val="BodyText2"/>
        <w:rPr>
          <w:rFonts w:asciiTheme="minorHAnsi" w:hAnsiTheme="minorHAnsi" w:cstheme="minorHAnsi"/>
        </w:rPr>
      </w:pPr>
      <w:r>
        <w:rPr>
          <w:rFonts w:asciiTheme="minorHAnsi" w:hAnsiTheme="minorHAnsi" w:cstheme="minorHAnsi"/>
        </w:rPr>
        <w:t xml:space="preserve">In the year 2005 PISK d.o.o. successfully develeoped and launched a product called »NORMAR 2.0«. Its purpose was simplifying time studies / data gathering in the production. The system design was based on years of practical experience from slovenian and german experts in the field of REFA time data. The goal was to develop an application that runs on »Windows CE« or PDAs. Normar became the first slovenian application </w:t>
      </w:r>
      <w:r w:rsidR="00526C34">
        <w:rPr>
          <w:rFonts w:asciiTheme="minorHAnsi" w:hAnsiTheme="minorHAnsi" w:cstheme="minorHAnsi"/>
        </w:rPr>
        <w:t>, that was based strictly on REFA standards; it was ment for technologists, analysts and everybody that need to gather and process time data in the production. The system was very successful on the slovenian market; nowadays more than 50 companies are using it plus both machine faculties.</w:t>
      </w:r>
    </w:p>
    <w:p w:rsidR="00526C34" w:rsidRDefault="00526C34" w:rsidP="00526C34">
      <w:pPr>
        <w:pStyle w:val="BodyText2"/>
        <w:rPr>
          <w:rFonts w:asciiTheme="minorHAnsi" w:hAnsiTheme="minorHAnsi" w:cstheme="minorHAnsi"/>
        </w:rPr>
      </w:pPr>
    </w:p>
    <w:p w:rsidR="00211DC7" w:rsidRPr="00DA5E35" w:rsidRDefault="00526C34" w:rsidP="00C71546">
      <w:pPr>
        <w:pStyle w:val="BodyText2"/>
        <w:rPr>
          <w:rFonts w:asciiTheme="minorHAnsi" w:hAnsiTheme="minorHAnsi" w:cstheme="minorHAnsi"/>
        </w:rPr>
      </w:pPr>
      <w:r>
        <w:rPr>
          <w:rFonts w:asciiTheme="minorHAnsi" w:hAnsiTheme="minorHAnsi" w:cstheme="minorHAnsi"/>
        </w:rPr>
        <w:t>In the year 2011 we made a step forward and continued our development; since the Windows CE PDAs are starting to dissapear from the market, and are replaced by newer tablet PC technology (»tablets«), we decided to develop a new version of the application</w:t>
      </w:r>
      <w:r w:rsidR="00C71546">
        <w:rPr>
          <w:rFonts w:asciiTheme="minorHAnsi" w:hAnsiTheme="minorHAnsi" w:cstheme="minorHAnsi"/>
        </w:rPr>
        <w:t xml:space="preserve"> for ANDROID based devices. Wh</w:t>
      </w:r>
      <w:r>
        <w:rPr>
          <w:rFonts w:asciiTheme="minorHAnsi" w:hAnsiTheme="minorHAnsi" w:cstheme="minorHAnsi"/>
        </w:rPr>
        <w:t>e</w:t>
      </w:r>
      <w:r w:rsidR="00C71546">
        <w:rPr>
          <w:rFonts w:asciiTheme="minorHAnsi" w:hAnsiTheme="minorHAnsi" w:cstheme="minorHAnsi"/>
        </w:rPr>
        <w:t>n</w:t>
      </w:r>
      <w:r>
        <w:rPr>
          <w:rFonts w:asciiTheme="minorHAnsi" w:hAnsiTheme="minorHAnsi" w:cstheme="minorHAnsi"/>
        </w:rPr>
        <w:t xml:space="preserve"> designing the</w:t>
      </w:r>
      <w:r w:rsidR="00C71546">
        <w:rPr>
          <w:rFonts w:asciiTheme="minorHAnsi" w:hAnsiTheme="minorHAnsi" w:cstheme="minorHAnsi"/>
        </w:rPr>
        <w:t xml:space="preserve"> </w:t>
      </w:r>
      <w:r>
        <w:rPr>
          <w:rFonts w:asciiTheme="minorHAnsi" w:hAnsiTheme="minorHAnsi" w:cstheme="minorHAnsi"/>
        </w:rPr>
        <w:t xml:space="preserve">new </w:t>
      </w:r>
      <w:r w:rsidR="00C71546">
        <w:rPr>
          <w:rFonts w:asciiTheme="minorHAnsi" w:hAnsiTheme="minorHAnsi" w:cstheme="minorHAnsi"/>
        </w:rPr>
        <w:t xml:space="preserve">application for the tablet </w:t>
      </w:r>
      <w:r>
        <w:rPr>
          <w:rFonts w:asciiTheme="minorHAnsi" w:hAnsiTheme="minorHAnsi" w:cstheme="minorHAnsi"/>
        </w:rPr>
        <w:t xml:space="preserve">devices, we tried to </w:t>
      </w:r>
      <w:r w:rsidR="00C71546">
        <w:rPr>
          <w:rFonts w:asciiTheme="minorHAnsi" w:hAnsiTheme="minorHAnsi" w:cstheme="minorHAnsi"/>
        </w:rPr>
        <w:t>maintain as much of the old functionalities and looks as possible while implementing new functionalities. Based on the fact that the new tablets are extreme capable, we tried to implement functionalities that are performed  in real-time, that means during the process of conducting a time study – no more transferring to the PC!</w:t>
      </w:r>
    </w:p>
    <w:p w:rsidR="00B54691" w:rsidRPr="00DA5E35" w:rsidRDefault="00B54691" w:rsidP="00AA5C8D">
      <w:pPr>
        <w:pStyle w:val="BodyText2"/>
        <w:rPr>
          <w:rFonts w:asciiTheme="minorHAnsi" w:hAnsiTheme="minorHAnsi" w:cstheme="minorHAnsi"/>
        </w:rPr>
      </w:pPr>
    </w:p>
    <w:p w:rsidR="005712A9" w:rsidRPr="00DA5E35" w:rsidRDefault="00C71546" w:rsidP="00AA5C8D">
      <w:pPr>
        <w:rPr>
          <w:rFonts w:asciiTheme="minorHAnsi" w:hAnsiTheme="minorHAnsi" w:cstheme="minorHAnsi"/>
          <w:sz w:val="22"/>
        </w:rPr>
      </w:pPr>
      <w:r>
        <w:rPr>
          <w:rFonts w:asciiTheme="minorHAnsi" w:hAnsiTheme="minorHAnsi" w:cstheme="minorHAnsi"/>
          <w:b/>
          <w:sz w:val="22"/>
        </w:rPr>
        <w:t>Advantages of the system</w:t>
      </w:r>
      <w:r w:rsidR="005712A9" w:rsidRPr="00DA5E35">
        <w:rPr>
          <w:rFonts w:asciiTheme="minorHAnsi" w:hAnsiTheme="minorHAnsi" w:cstheme="minorHAnsi"/>
          <w:b/>
          <w:sz w:val="22"/>
        </w:rPr>
        <w:t xml:space="preserve"> NORMAR </w:t>
      </w:r>
      <w:r w:rsidR="00211DC7" w:rsidRPr="00DA5E35">
        <w:rPr>
          <w:rFonts w:asciiTheme="minorHAnsi" w:hAnsiTheme="minorHAnsi" w:cstheme="minorHAnsi"/>
          <w:b/>
          <w:sz w:val="22"/>
        </w:rPr>
        <w:t>3</w:t>
      </w:r>
      <w:r w:rsidR="005B4CE0" w:rsidRPr="00DA5E35">
        <w:rPr>
          <w:rFonts w:asciiTheme="minorHAnsi" w:hAnsiTheme="minorHAnsi" w:cstheme="minorHAnsi"/>
          <w:b/>
          <w:sz w:val="22"/>
        </w:rPr>
        <w:t>.0</w:t>
      </w:r>
      <w:r w:rsidR="005712A9" w:rsidRPr="00DA5E35">
        <w:rPr>
          <w:rFonts w:asciiTheme="minorHAnsi" w:hAnsiTheme="minorHAnsi" w:cstheme="minorHAnsi"/>
          <w:b/>
          <w:sz w:val="22"/>
        </w:rPr>
        <w:t>:</w:t>
      </w:r>
    </w:p>
    <w:p w:rsidR="005712A9" w:rsidRPr="00DA5E35" w:rsidRDefault="005712A9" w:rsidP="00AA5C8D">
      <w:pPr>
        <w:rPr>
          <w:rFonts w:asciiTheme="minorHAnsi" w:hAnsiTheme="minorHAnsi" w:cstheme="minorHAnsi"/>
          <w:sz w:val="22"/>
        </w:rPr>
      </w:pPr>
    </w:p>
    <w:p w:rsidR="005712A9" w:rsidRPr="00DA5E35" w:rsidRDefault="00C71546" w:rsidP="00AA5C8D">
      <w:pPr>
        <w:numPr>
          <w:ilvl w:val="0"/>
          <w:numId w:val="1"/>
        </w:numPr>
        <w:ind w:left="357" w:hanging="357"/>
        <w:rPr>
          <w:rFonts w:asciiTheme="minorHAnsi" w:hAnsiTheme="minorHAnsi" w:cstheme="minorHAnsi"/>
          <w:sz w:val="22"/>
        </w:rPr>
      </w:pPr>
      <w:r>
        <w:rPr>
          <w:rFonts w:asciiTheme="minorHAnsi" w:hAnsiTheme="minorHAnsi" w:cstheme="minorHAnsi"/>
          <w:sz w:val="22"/>
        </w:rPr>
        <w:t>An extremely competitive price compared to the other systems</w:t>
      </w:r>
    </w:p>
    <w:p w:rsidR="00C71546" w:rsidRDefault="00C71546" w:rsidP="00AA5C8D">
      <w:pPr>
        <w:numPr>
          <w:ilvl w:val="0"/>
          <w:numId w:val="1"/>
        </w:numPr>
        <w:ind w:left="357" w:hanging="357"/>
        <w:rPr>
          <w:rFonts w:asciiTheme="minorHAnsi" w:hAnsiTheme="minorHAnsi" w:cstheme="minorHAnsi"/>
          <w:sz w:val="22"/>
        </w:rPr>
      </w:pPr>
      <w:r>
        <w:rPr>
          <w:rFonts w:asciiTheme="minorHAnsi" w:hAnsiTheme="minorHAnsi" w:cstheme="minorHAnsi"/>
          <w:sz w:val="22"/>
        </w:rPr>
        <w:t>Fast and easy time data gathering – no paper!</w:t>
      </w:r>
    </w:p>
    <w:p w:rsidR="00F15EE7" w:rsidRPr="00DA5E35" w:rsidRDefault="00C71546" w:rsidP="00AA5C8D">
      <w:pPr>
        <w:numPr>
          <w:ilvl w:val="0"/>
          <w:numId w:val="1"/>
        </w:numPr>
        <w:ind w:left="357" w:hanging="357"/>
        <w:rPr>
          <w:rFonts w:asciiTheme="minorHAnsi" w:hAnsiTheme="minorHAnsi" w:cstheme="minorHAnsi"/>
          <w:sz w:val="22"/>
        </w:rPr>
      </w:pPr>
      <w:r>
        <w:rPr>
          <w:rFonts w:asciiTheme="minorHAnsi" w:hAnsiTheme="minorHAnsi" w:cstheme="minorHAnsi"/>
          <w:sz w:val="22"/>
        </w:rPr>
        <w:t>Multitask use in the field of time and work study</w:t>
      </w:r>
      <w:r w:rsidR="00B54691" w:rsidRPr="00DA5E35">
        <w:rPr>
          <w:rFonts w:asciiTheme="minorHAnsi" w:hAnsiTheme="minorHAnsi" w:cstheme="minorHAnsi"/>
          <w:sz w:val="22"/>
        </w:rPr>
        <w:t xml:space="preserve"> (</w:t>
      </w:r>
      <w:r>
        <w:rPr>
          <w:rFonts w:asciiTheme="minorHAnsi" w:hAnsiTheme="minorHAnsi" w:cstheme="minorHAnsi"/>
          <w:sz w:val="22"/>
        </w:rPr>
        <w:t>REFA time study</w:t>
      </w:r>
      <w:r w:rsidR="00B54691" w:rsidRPr="00DA5E35">
        <w:rPr>
          <w:rFonts w:asciiTheme="minorHAnsi" w:hAnsiTheme="minorHAnsi" w:cstheme="minorHAnsi"/>
          <w:sz w:val="22"/>
        </w:rPr>
        <w:t>,</w:t>
      </w:r>
      <w:r>
        <w:rPr>
          <w:rFonts w:asciiTheme="minorHAnsi" w:hAnsiTheme="minorHAnsi" w:cstheme="minorHAnsi"/>
          <w:sz w:val="22"/>
        </w:rPr>
        <w:t xml:space="preserve"> multimoment analysis, </w:t>
      </w:r>
      <w:r w:rsidR="009D4ED9">
        <w:rPr>
          <w:rFonts w:asciiTheme="minorHAnsi" w:hAnsiTheme="minorHAnsi" w:cstheme="minorHAnsi"/>
          <w:sz w:val="22"/>
        </w:rPr>
        <w:t>whole-day-recording,  standard times</w:t>
      </w:r>
      <w:r w:rsidR="00B54691" w:rsidRPr="00DA5E35">
        <w:rPr>
          <w:rFonts w:asciiTheme="minorHAnsi" w:hAnsiTheme="minorHAnsi" w:cstheme="minorHAnsi"/>
          <w:sz w:val="22"/>
        </w:rPr>
        <w:t>)</w:t>
      </w:r>
    </w:p>
    <w:p w:rsidR="009D4ED9" w:rsidRDefault="009D4ED9" w:rsidP="00AA5C8D">
      <w:pPr>
        <w:numPr>
          <w:ilvl w:val="0"/>
          <w:numId w:val="1"/>
        </w:numPr>
        <w:ind w:left="357" w:hanging="357"/>
        <w:rPr>
          <w:rFonts w:asciiTheme="minorHAnsi" w:hAnsiTheme="minorHAnsi" w:cstheme="minorHAnsi"/>
          <w:sz w:val="22"/>
        </w:rPr>
      </w:pPr>
      <w:r w:rsidRPr="009D4ED9">
        <w:rPr>
          <w:rFonts w:asciiTheme="minorHAnsi" w:hAnsiTheme="minorHAnsi" w:cstheme="minorHAnsi"/>
          <w:sz w:val="22"/>
        </w:rPr>
        <w:t>Possibility of upgradin the system with other different types of methods</w:t>
      </w:r>
    </w:p>
    <w:p w:rsidR="005712A9" w:rsidRPr="009D4ED9" w:rsidRDefault="009D4ED9" w:rsidP="00AA5C8D">
      <w:pPr>
        <w:numPr>
          <w:ilvl w:val="0"/>
          <w:numId w:val="1"/>
        </w:numPr>
        <w:ind w:left="357" w:hanging="357"/>
        <w:rPr>
          <w:rFonts w:asciiTheme="minorHAnsi" w:hAnsiTheme="minorHAnsi" w:cstheme="minorHAnsi"/>
          <w:sz w:val="22"/>
        </w:rPr>
      </w:pPr>
      <w:r>
        <w:rPr>
          <w:rFonts w:asciiTheme="minorHAnsi" w:hAnsiTheme="minorHAnsi" w:cstheme="minorHAnsi"/>
          <w:sz w:val="22"/>
        </w:rPr>
        <w:t>The evaluation of the recording is done automatically – no need for a time consuming evaluation done per hand – time saving – effectiveness increase</w:t>
      </w:r>
    </w:p>
    <w:p w:rsidR="009D4ED9" w:rsidRDefault="009D4ED9" w:rsidP="00AA5C8D">
      <w:pPr>
        <w:numPr>
          <w:ilvl w:val="0"/>
          <w:numId w:val="1"/>
        </w:numPr>
        <w:ind w:left="357" w:right="84" w:hanging="357"/>
        <w:jc w:val="both"/>
        <w:rPr>
          <w:rFonts w:asciiTheme="minorHAnsi" w:hAnsiTheme="minorHAnsi" w:cstheme="minorHAnsi"/>
          <w:sz w:val="22"/>
          <w:szCs w:val="22"/>
        </w:rPr>
      </w:pPr>
      <w:r w:rsidRPr="009D4ED9">
        <w:rPr>
          <w:rFonts w:asciiTheme="minorHAnsi" w:hAnsiTheme="minorHAnsi" w:cstheme="minorHAnsi"/>
          <w:sz w:val="22"/>
          <w:szCs w:val="22"/>
        </w:rPr>
        <w:t xml:space="preserve">Automatical statistical analysis per study / per </w:t>
      </w:r>
    </w:p>
    <w:p w:rsidR="00B54691" w:rsidRPr="009D4ED9" w:rsidRDefault="009D4ED9" w:rsidP="00AA5C8D">
      <w:pPr>
        <w:numPr>
          <w:ilvl w:val="0"/>
          <w:numId w:val="1"/>
        </w:numPr>
        <w:ind w:left="357" w:right="84" w:hanging="357"/>
        <w:jc w:val="both"/>
        <w:rPr>
          <w:rFonts w:asciiTheme="minorHAnsi" w:hAnsiTheme="minorHAnsi" w:cstheme="minorHAnsi"/>
          <w:sz w:val="22"/>
          <w:szCs w:val="22"/>
        </w:rPr>
      </w:pPr>
      <w:r>
        <w:rPr>
          <w:rFonts w:asciiTheme="minorHAnsi" w:hAnsiTheme="minorHAnsi" w:cstheme="minorHAnsi"/>
          <w:sz w:val="22"/>
          <w:szCs w:val="22"/>
        </w:rPr>
        <w:t>WiFi support for data transfer</w:t>
      </w:r>
    </w:p>
    <w:p w:rsidR="009D4ED9" w:rsidRDefault="009D4ED9" w:rsidP="00B54691">
      <w:pPr>
        <w:numPr>
          <w:ilvl w:val="0"/>
          <w:numId w:val="1"/>
        </w:numPr>
        <w:jc w:val="both"/>
        <w:rPr>
          <w:rFonts w:asciiTheme="minorHAnsi" w:hAnsiTheme="minorHAnsi" w:cstheme="minorHAnsi"/>
          <w:sz w:val="22"/>
          <w:szCs w:val="22"/>
        </w:rPr>
      </w:pPr>
      <w:r w:rsidRPr="009D4ED9">
        <w:rPr>
          <w:rFonts w:asciiTheme="minorHAnsi" w:hAnsiTheme="minorHAnsi" w:cstheme="minorHAnsi"/>
          <w:sz w:val="22"/>
          <w:szCs w:val="22"/>
        </w:rPr>
        <w:t>Automatical calculation of the value epsilon (statistical relevance) in RTM and while evaluating the data</w:t>
      </w:r>
      <w:r>
        <w:rPr>
          <w:rFonts w:asciiTheme="minorHAnsi" w:hAnsiTheme="minorHAnsi" w:cstheme="minorHAnsi"/>
          <w:sz w:val="22"/>
          <w:szCs w:val="22"/>
        </w:rPr>
        <w:t xml:space="preserve"> on the PC</w:t>
      </w:r>
    </w:p>
    <w:p w:rsidR="009D4ED9" w:rsidRPr="009D4ED9" w:rsidRDefault="009D4ED9" w:rsidP="009D4ED9">
      <w:pPr>
        <w:numPr>
          <w:ilvl w:val="0"/>
          <w:numId w:val="1"/>
        </w:numPr>
        <w:jc w:val="both"/>
        <w:rPr>
          <w:rFonts w:asciiTheme="minorHAnsi" w:hAnsiTheme="minorHAnsi" w:cstheme="minorHAnsi"/>
          <w:sz w:val="22"/>
          <w:szCs w:val="22"/>
        </w:rPr>
      </w:pPr>
      <w:r>
        <w:rPr>
          <w:rFonts w:asciiTheme="minorHAnsi" w:hAnsiTheme="minorHAnsi" w:cstheme="minorHAnsi"/>
          <w:sz w:val="22"/>
          <w:szCs w:val="22"/>
        </w:rPr>
        <w:t>Photo / video documentation possibilites</w:t>
      </w:r>
    </w:p>
    <w:p w:rsidR="00B54691" w:rsidRDefault="009D4ED9" w:rsidP="00B54691">
      <w:pPr>
        <w:numPr>
          <w:ilvl w:val="0"/>
          <w:numId w:val="1"/>
        </w:numPr>
        <w:jc w:val="both"/>
        <w:rPr>
          <w:rFonts w:asciiTheme="minorHAnsi" w:hAnsiTheme="minorHAnsi" w:cstheme="minorHAnsi"/>
          <w:sz w:val="22"/>
          <w:szCs w:val="22"/>
        </w:rPr>
      </w:pPr>
      <w:r>
        <w:rPr>
          <w:rFonts w:asciiTheme="minorHAnsi" w:hAnsiTheme="minorHAnsi" w:cstheme="minorHAnsi"/>
          <w:sz w:val="22"/>
          <w:szCs w:val="22"/>
        </w:rPr>
        <w:t>Calculating / evaluating the time tg te in real time (RTM)</w:t>
      </w:r>
    </w:p>
    <w:p w:rsidR="009D4ED9" w:rsidRDefault="009D4ED9" w:rsidP="009D4ED9">
      <w:pPr>
        <w:numPr>
          <w:ilvl w:val="0"/>
          <w:numId w:val="1"/>
        </w:numPr>
        <w:jc w:val="both"/>
        <w:rPr>
          <w:rFonts w:asciiTheme="minorHAnsi" w:hAnsiTheme="minorHAnsi" w:cstheme="minorHAnsi"/>
          <w:sz w:val="22"/>
        </w:rPr>
      </w:pPr>
      <w:r>
        <w:rPr>
          <w:rFonts w:asciiTheme="minorHAnsi" w:hAnsiTheme="minorHAnsi" w:cstheme="minorHAnsi"/>
          <w:sz w:val="22"/>
          <w:szCs w:val="22"/>
        </w:rPr>
        <w:t>Relatively short/simple training for people using Normar 3.0</w:t>
      </w:r>
    </w:p>
    <w:p w:rsidR="005712A9" w:rsidRPr="00DA5E35" w:rsidRDefault="009D4ED9" w:rsidP="00AA5C8D">
      <w:pPr>
        <w:numPr>
          <w:ilvl w:val="0"/>
          <w:numId w:val="1"/>
        </w:numPr>
        <w:ind w:left="357" w:hanging="357"/>
        <w:rPr>
          <w:rFonts w:asciiTheme="minorHAnsi" w:hAnsiTheme="minorHAnsi" w:cstheme="minorHAnsi"/>
          <w:sz w:val="22"/>
        </w:rPr>
      </w:pPr>
      <w:r>
        <w:rPr>
          <w:rFonts w:asciiTheme="minorHAnsi" w:hAnsiTheme="minorHAnsi" w:cstheme="minorHAnsi"/>
          <w:sz w:val="22"/>
        </w:rPr>
        <w:t>Time normative archive transparency</w:t>
      </w:r>
    </w:p>
    <w:p w:rsidR="009D4ED9" w:rsidRDefault="009D4ED9" w:rsidP="00B54691">
      <w:pPr>
        <w:numPr>
          <w:ilvl w:val="0"/>
          <w:numId w:val="1"/>
        </w:numPr>
        <w:jc w:val="both"/>
        <w:rPr>
          <w:rFonts w:asciiTheme="minorHAnsi" w:hAnsiTheme="minorHAnsi" w:cstheme="minorHAnsi"/>
          <w:sz w:val="22"/>
          <w:szCs w:val="22"/>
        </w:rPr>
      </w:pPr>
      <w:r w:rsidRPr="009D4ED9">
        <w:rPr>
          <w:rFonts w:asciiTheme="minorHAnsi" w:hAnsiTheme="minorHAnsi" w:cstheme="minorHAnsi"/>
          <w:sz w:val="22"/>
          <w:szCs w:val="22"/>
        </w:rPr>
        <w:t>Simple and fast searching for data in the tree</w:t>
      </w:r>
    </w:p>
    <w:p w:rsidR="00B54691" w:rsidRPr="009D4ED9" w:rsidRDefault="009D4ED9" w:rsidP="00B54691">
      <w:pPr>
        <w:numPr>
          <w:ilvl w:val="0"/>
          <w:numId w:val="1"/>
        </w:numPr>
        <w:jc w:val="both"/>
        <w:rPr>
          <w:rFonts w:asciiTheme="minorHAnsi" w:hAnsiTheme="minorHAnsi" w:cstheme="minorHAnsi"/>
          <w:sz w:val="22"/>
          <w:szCs w:val="22"/>
        </w:rPr>
      </w:pPr>
      <w:r>
        <w:rPr>
          <w:rFonts w:asciiTheme="minorHAnsi" w:hAnsiTheme="minorHAnsi" w:cstheme="minorHAnsi"/>
          <w:sz w:val="22"/>
          <w:szCs w:val="22"/>
        </w:rPr>
        <w:t>Data export into HTML, PDF, Excel</w:t>
      </w:r>
    </w:p>
    <w:p w:rsidR="00DF159D" w:rsidRPr="009D4ED9" w:rsidRDefault="009D4ED9" w:rsidP="005B4CE0">
      <w:pPr>
        <w:numPr>
          <w:ilvl w:val="0"/>
          <w:numId w:val="1"/>
        </w:numPr>
        <w:jc w:val="both"/>
        <w:rPr>
          <w:rFonts w:asciiTheme="minorHAnsi" w:hAnsiTheme="minorHAnsi" w:cstheme="minorHAnsi"/>
          <w:b/>
          <w:sz w:val="22"/>
        </w:rPr>
      </w:pPr>
      <w:r w:rsidRPr="009D4ED9">
        <w:rPr>
          <w:rFonts w:asciiTheme="minorHAnsi" w:hAnsiTheme="minorHAnsi" w:cstheme="minorHAnsi"/>
          <w:sz w:val="22"/>
          <w:szCs w:val="22"/>
        </w:rPr>
        <w:t>Possibiliy of integration into different information systems</w:t>
      </w:r>
    </w:p>
    <w:p w:rsidR="009D4ED9" w:rsidRPr="009D4ED9" w:rsidRDefault="009D4ED9" w:rsidP="009D4ED9">
      <w:pPr>
        <w:ind w:left="360"/>
        <w:jc w:val="both"/>
        <w:rPr>
          <w:rFonts w:asciiTheme="minorHAnsi" w:hAnsiTheme="minorHAnsi" w:cstheme="minorHAnsi"/>
          <w:b/>
          <w:sz w:val="22"/>
        </w:rPr>
      </w:pPr>
    </w:p>
    <w:p w:rsidR="00DF159D" w:rsidRDefault="00B54691" w:rsidP="00B54691">
      <w:pPr>
        <w:jc w:val="both"/>
        <w:rPr>
          <w:rFonts w:asciiTheme="minorHAnsi" w:hAnsiTheme="minorHAnsi" w:cstheme="minorHAnsi"/>
          <w:b/>
          <w:sz w:val="22"/>
          <w:szCs w:val="22"/>
        </w:rPr>
      </w:pPr>
      <w:r w:rsidRPr="00DA5E35">
        <w:rPr>
          <w:rFonts w:asciiTheme="minorHAnsi" w:hAnsiTheme="minorHAnsi" w:cstheme="minorHAnsi"/>
          <w:b/>
          <w:sz w:val="22"/>
          <w:szCs w:val="22"/>
        </w:rPr>
        <w:t xml:space="preserve">2. </w:t>
      </w:r>
      <w:r w:rsidR="009D4ED9">
        <w:rPr>
          <w:rFonts w:asciiTheme="minorHAnsi" w:hAnsiTheme="minorHAnsi" w:cstheme="minorHAnsi"/>
          <w:b/>
          <w:sz w:val="22"/>
          <w:szCs w:val="22"/>
        </w:rPr>
        <w:t xml:space="preserve">Normar 3.0 </w:t>
      </w:r>
      <w:r w:rsidR="00247BEA">
        <w:rPr>
          <w:rFonts w:asciiTheme="minorHAnsi" w:hAnsiTheme="minorHAnsi" w:cstheme="minorHAnsi"/>
          <w:b/>
          <w:sz w:val="22"/>
          <w:szCs w:val="22"/>
        </w:rPr>
        <w:t xml:space="preserve">concepts / </w:t>
      </w:r>
      <w:r w:rsidR="009D4ED9">
        <w:rPr>
          <w:rFonts w:asciiTheme="minorHAnsi" w:hAnsiTheme="minorHAnsi" w:cstheme="minorHAnsi"/>
          <w:b/>
          <w:sz w:val="22"/>
          <w:szCs w:val="22"/>
        </w:rPr>
        <w:t>requirements</w:t>
      </w:r>
    </w:p>
    <w:p w:rsidR="009D4ED9" w:rsidRPr="00DA5E35" w:rsidRDefault="009D4ED9" w:rsidP="00B54691">
      <w:pPr>
        <w:jc w:val="both"/>
        <w:rPr>
          <w:rFonts w:asciiTheme="minorHAnsi" w:hAnsiTheme="minorHAnsi" w:cstheme="minorHAnsi"/>
          <w:b/>
          <w:sz w:val="22"/>
          <w:szCs w:val="22"/>
        </w:rPr>
      </w:pPr>
    </w:p>
    <w:p w:rsidR="00485599" w:rsidRDefault="009D4ED9" w:rsidP="00B54691">
      <w:pPr>
        <w:jc w:val="both"/>
        <w:rPr>
          <w:rFonts w:asciiTheme="minorHAnsi" w:hAnsiTheme="minorHAnsi" w:cstheme="minorHAnsi"/>
          <w:sz w:val="22"/>
          <w:szCs w:val="22"/>
        </w:rPr>
      </w:pPr>
      <w:r>
        <w:rPr>
          <w:rFonts w:asciiTheme="minorHAnsi" w:hAnsiTheme="minorHAnsi" w:cstheme="minorHAnsi"/>
          <w:sz w:val="22"/>
          <w:szCs w:val="22"/>
        </w:rPr>
        <w:t>Normar 3.0 still consists of 2 applications: the first one is running on a PC, and a second one that is running on the tablet. The system needs a database (we're using the free version of ORACLE XE 11), that is installed on any computer</w:t>
      </w:r>
      <w:r w:rsidR="00485599">
        <w:rPr>
          <w:rFonts w:asciiTheme="minorHAnsi" w:hAnsiTheme="minorHAnsi" w:cstheme="minorHAnsi"/>
          <w:sz w:val="22"/>
          <w:szCs w:val="22"/>
        </w:rPr>
        <w:t xml:space="preserve"> – can be a local or a server installation. All Normar clients are then connecting with this database!</w:t>
      </w:r>
    </w:p>
    <w:p w:rsidR="00995404" w:rsidRPr="00DA5E35" w:rsidRDefault="00485599" w:rsidP="00B54691">
      <w:pPr>
        <w:jc w:val="both"/>
        <w:rPr>
          <w:rFonts w:asciiTheme="minorHAnsi" w:hAnsiTheme="minorHAnsi" w:cstheme="minorHAnsi"/>
          <w:sz w:val="22"/>
          <w:szCs w:val="22"/>
        </w:rPr>
      </w:pPr>
      <w:r w:rsidRPr="00DA5E35">
        <w:rPr>
          <w:rFonts w:asciiTheme="minorHAnsi" w:hAnsiTheme="minorHAnsi" w:cstheme="minorHAnsi"/>
          <w:sz w:val="22"/>
          <w:szCs w:val="22"/>
        </w:rPr>
        <w:t xml:space="preserve"> </w:t>
      </w:r>
    </w:p>
    <w:p w:rsidR="00995404" w:rsidRDefault="00995404" w:rsidP="00B54691">
      <w:pPr>
        <w:jc w:val="both"/>
        <w:rPr>
          <w:rFonts w:asciiTheme="minorHAnsi" w:hAnsiTheme="minorHAnsi" w:cstheme="minorHAnsi"/>
          <w:sz w:val="22"/>
          <w:szCs w:val="22"/>
        </w:rPr>
      </w:pPr>
      <w:r w:rsidRPr="00DA5E35">
        <w:rPr>
          <w:rFonts w:asciiTheme="minorHAnsi" w:hAnsiTheme="minorHAnsi" w:cstheme="minorHAnsi"/>
          <w:sz w:val="22"/>
          <w:szCs w:val="22"/>
        </w:rPr>
        <w:t xml:space="preserve">2 </w:t>
      </w:r>
      <w:r w:rsidR="00485599">
        <w:rPr>
          <w:rFonts w:asciiTheme="minorHAnsi" w:hAnsiTheme="minorHAnsi" w:cstheme="minorHAnsi"/>
          <w:sz w:val="22"/>
          <w:szCs w:val="22"/>
        </w:rPr>
        <w:t>examples of an installation</w:t>
      </w:r>
      <w:r w:rsidRPr="00DA5E35">
        <w:rPr>
          <w:rFonts w:asciiTheme="minorHAnsi" w:hAnsiTheme="minorHAnsi" w:cstheme="minorHAnsi"/>
          <w:sz w:val="22"/>
          <w:szCs w:val="22"/>
        </w:rPr>
        <w:t>:</w:t>
      </w:r>
    </w:p>
    <w:p w:rsidR="00445C17" w:rsidRDefault="00445C17" w:rsidP="00B54691">
      <w:pPr>
        <w:jc w:val="both"/>
        <w:rPr>
          <w:rFonts w:asciiTheme="minorHAnsi" w:hAnsiTheme="minorHAnsi" w:cstheme="minorHAnsi"/>
          <w:sz w:val="22"/>
          <w:szCs w:val="22"/>
        </w:rPr>
      </w:pPr>
    </w:p>
    <w:p w:rsidR="00445C17" w:rsidRDefault="00445C17" w:rsidP="00B54691">
      <w:pPr>
        <w:jc w:val="both"/>
        <w:rPr>
          <w:rFonts w:asciiTheme="minorHAnsi" w:hAnsiTheme="minorHAnsi" w:cstheme="minorHAnsi"/>
          <w:sz w:val="22"/>
          <w:szCs w:val="22"/>
        </w:rPr>
      </w:pPr>
    </w:p>
    <w:p w:rsidR="00445C17" w:rsidRPr="00445C17" w:rsidRDefault="00445C17" w:rsidP="00445C17">
      <w:pPr>
        <w:jc w:val="center"/>
        <w:rPr>
          <w:rFonts w:asciiTheme="minorHAnsi" w:hAnsiTheme="minorHAnsi" w:cstheme="minorHAnsi"/>
          <w:sz w:val="22"/>
          <w:szCs w:val="22"/>
        </w:rPr>
      </w:pPr>
      <w:r w:rsidRPr="00445C17">
        <w:rPr>
          <w:rFonts w:asciiTheme="minorHAnsi" w:hAnsiTheme="minorHAnsi" w:cstheme="minorHAnsi"/>
          <w:sz w:val="22"/>
          <w:szCs w:val="22"/>
        </w:rPr>
        <w:object w:dxaOrig="3507" w:dyaOrig="19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5.5pt;height:96.75pt" o:ole="">
            <v:imagedata r:id="rId8" o:title=""/>
          </v:shape>
          <o:OLEObject Type="Embed" ProgID="Visio.Drawing.11" ShapeID="_x0000_i1025" DrawAspect="Content" ObjectID="_1407219403" r:id="rId9"/>
        </w:object>
      </w:r>
    </w:p>
    <w:p w:rsidR="00445C17" w:rsidRPr="00DA5E35" w:rsidRDefault="00485599" w:rsidP="00B54691">
      <w:pPr>
        <w:jc w:val="both"/>
        <w:rPr>
          <w:rFonts w:asciiTheme="minorHAnsi" w:hAnsiTheme="minorHAnsi" w:cstheme="minorHAnsi"/>
          <w:sz w:val="22"/>
          <w:szCs w:val="22"/>
        </w:rPr>
      </w:pPr>
      <w:r>
        <w:rPr>
          <w:rFonts w:asciiTheme="minorHAnsi" w:hAnsiTheme="minorHAnsi" w:cstheme="minorHAnsi"/>
          <w:sz w:val="22"/>
          <w:szCs w:val="22"/>
        </w:rPr>
        <w:t>An example of a simple installation (1 user); the database and PC application is installed locally, and there is only 1 tablet</w:t>
      </w:r>
      <w:r w:rsidR="00247BEA">
        <w:rPr>
          <w:rFonts w:asciiTheme="minorHAnsi" w:hAnsiTheme="minorHAnsi" w:cstheme="minorHAnsi"/>
          <w:sz w:val="22"/>
          <w:szCs w:val="22"/>
        </w:rPr>
        <w:t xml:space="preserve"> for gathering data</w:t>
      </w:r>
    </w:p>
    <w:p w:rsidR="00995404" w:rsidRPr="00DA5E35" w:rsidRDefault="00995404" w:rsidP="00B54691">
      <w:pPr>
        <w:jc w:val="both"/>
        <w:rPr>
          <w:rFonts w:asciiTheme="minorHAnsi" w:hAnsiTheme="minorHAnsi" w:cstheme="minorHAnsi"/>
          <w:sz w:val="22"/>
          <w:szCs w:val="22"/>
        </w:rPr>
      </w:pPr>
    </w:p>
    <w:p w:rsidR="00995404" w:rsidRPr="00DA5E35" w:rsidRDefault="00995404" w:rsidP="00B54691">
      <w:pPr>
        <w:jc w:val="both"/>
        <w:rPr>
          <w:rFonts w:asciiTheme="minorHAnsi" w:hAnsiTheme="minorHAnsi" w:cstheme="minorHAnsi"/>
          <w:sz w:val="22"/>
          <w:szCs w:val="22"/>
        </w:rPr>
      </w:pPr>
    </w:p>
    <w:p w:rsidR="00DF159D" w:rsidRPr="00DA5E35" w:rsidRDefault="00445C17" w:rsidP="00B54691">
      <w:pPr>
        <w:jc w:val="both"/>
        <w:rPr>
          <w:rFonts w:asciiTheme="minorHAnsi" w:hAnsiTheme="minorHAnsi" w:cstheme="minorHAnsi"/>
          <w:sz w:val="22"/>
          <w:szCs w:val="22"/>
        </w:rPr>
      </w:pPr>
      <w:r>
        <w:object w:dxaOrig="9460" w:dyaOrig="5626">
          <v:shape id="_x0000_i1026" type="#_x0000_t75" style="width:453pt;height:269.25pt" o:ole="">
            <v:imagedata r:id="rId10" o:title=""/>
          </v:shape>
          <o:OLEObject Type="Embed" ProgID="Visio.Drawing.11" ShapeID="_x0000_i1026" DrawAspect="Content" ObjectID="_1407219404" r:id="rId11"/>
        </w:object>
      </w:r>
    </w:p>
    <w:p w:rsidR="00247BEA" w:rsidRDefault="00247BEA" w:rsidP="00B54691">
      <w:pPr>
        <w:jc w:val="both"/>
        <w:rPr>
          <w:rFonts w:asciiTheme="minorHAnsi" w:hAnsiTheme="minorHAnsi" w:cstheme="minorHAnsi"/>
          <w:sz w:val="22"/>
          <w:szCs w:val="22"/>
        </w:rPr>
      </w:pPr>
      <w:r>
        <w:rPr>
          <w:rFonts w:asciiTheme="minorHAnsi" w:hAnsiTheme="minorHAnsi" w:cstheme="minorHAnsi"/>
          <w:sz w:val="22"/>
          <w:szCs w:val="22"/>
        </w:rPr>
        <w:t>An example of a more demanding installation: there is a database server, 3 clients that connect to the database (only 2 are used for collecting data with the tablets), and an additional tablet that connects over WiFi</w:t>
      </w:r>
    </w:p>
    <w:p w:rsidR="00DF159D" w:rsidRPr="00DA5E35" w:rsidRDefault="00247BEA" w:rsidP="00B54691">
      <w:pPr>
        <w:jc w:val="both"/>
        <w:rPr>
          <w:rFonts w:asciiTheme="minorHAnsi" w:hAnsiTheme="minorHAnsi" w:cstheme="minorHAnsi"/>
          <w:b/>
          <w:sz w:val="22"/>
          <w:szCs w:val="22"/>
        </w:rPr>
      </w:pPr>
      <w:r>
        <w:rPr>
          <w:rFonts w:asciiTheme="minorHAnsi" w:hAnsiTheme="minorHAnsi" w:cstheme="minorHAnsi"/>
          <w:b/>
          <w:sz w:val="22"/>
          <w:szCs w:val="22"/>
        </w:rPr>
        <w:t>Technical requirements</w:t>
      </w:r>
      <w:r w:rsidR="00DF159D" w:rsidRPr="00DA5E35">
        <w:rPr>
          <w:rFonts w:asciiTheme="minorHAnsi" w:hAnsiTheme="minorHAnsi" w:cstheme="minorHAnsi"/>
          <w:b/>
          <w:sz w:val="22"/>
          <w:szCs w:val="22"/>
        </w:rPr>
        <w:t>:</w:t>
      </w:r>
    </w:p>
    <w:p w:rsidR="00DF159D" w:rsidRPr="00DA5E35" w:rsidRDefault="00DF159D" w:rsidP="00B54691">
      <w:pPr>
        <w:jc w:val="both"/>
        <w:rPr>
          <w:rFonts w:asciiTheme="minorHAnsi" w:hAnsiTheme="minorHAnsi" w:cstheme="minorHAnsi"/>
          <w:b/>
          <w:sz w:val="22"/>
          <w:szCs w:val="22"/>
        </w:rPr>
      </w:pPr>
    </w:p>
    <w:p w:rsidR="00DF159D" w:rsidRPr="00DA5E35" w:rsidRDefault="00247BEA" w:rsidP="00DF159D">
      <w:pPr>
        <w:numPr>
          <w:ilvl w:val="0"/>
          <w:numId w:val="1"/>
        </w:numPr>
        <w:jc w:val="both"/>
        <w:rPr>
          <w:rFonts w:asciiTheme="minorHAnsi" w:hAnsiTheme="minorHAnsi" w:cstheme="minorHAnsi"/>
          <w:sz w:val="22"/>
          <w:szCs w:val="22"/>
        </w:rPr>
      </w:pPr>
      <w:r>
        <w:rPr>
          <w:rFonts w:asciiTheme="minorHAnsi" w:hAnsiTheme="minorHAnsi" w:cstheme="minorHAnsi"/>
          <w:sz w:val="22"/>
          <w:szCs w:val="22"/>
        </w:rPr>
        <w:t>A PC with a P4 3.0GHz, 2Gb RAM</w:t>
      </w:r>
      <w:r w:rsidR="00DF159D" w:rsidRPr="00DA5E35">
        <w:rPr>
          <w:rFonts w:asciiTheme="minorHAnsi" w:hAnsiTheme="minorHAnsi" w:cstheme="minorHAnsi"/>
          <w:sz w:val="22"/>
          <w:szCs w:val="22"/>
        </w:rPr>
        <w:t xml:space="preserve">, 5Gb </w:t>
      </w:r>
      <w:r>
        <w:rPr>
          <w:rFonts w:asciiTheme="minorHAnsi" w:hAnsiTheme="minorHAnsi" w:cstheme="minorHAnsi"/>
          <w:sz w:val="22"/>
          <w:szCs w:val="22"/>
        </w:rPr>
        <w:t>disk space and an USB port</w:t>
      </w:r>
    </w:p>
    <w:p w:rsidR="00DF159D" w:rsidRPr="00DA5E35" w:rsidRDefault="00247BEA" w:rsidP="00DF159D">
      <w:pPr>
        <w:numPr>
          <w:ilvl w:val="0"/>
          <w:numId w:val="1"/>
        </w:numPr>
        <w:jc w:val="both"/>
        <w:rPr>
          <w:rFonts w:asciiTheme="minorHAnsi" w:hAnsiTheme="minorHAnsi" w:cstheme="minorHAnsi"/>
          <w:sz w:val="22"/>
          <w:szCs w:val="22"/>
        </w:rPr>
      </w:pPr>
      <w:r>
        <w:rPr>
          <w:rFonts w:asciiTheme="minorHAnsi" w:hAnsiTheme="minorHAnsi" w:cstheme="minorHAnsi"/>
          <w:sz w:val="22"/>
          <w:szCs w:val="22"/>
        </w:rPr>
        <w:lastRenderedPageBreak/>
        <w:t>OS</w:t>
      </w:r>
      <w:r w:rsidR="00DF159D" w:rsidRPr="00DA5E35">
        <w:rPr>
          <w:rFonts w:asciiTheme="minorHAnsi" w:hAnsiTheme="minorHAnsi" w:cstheme="minorHAnsi"/>
          <w:sz w:val="22"/>
          <w:szCs w:val="22"/>
        </w:rPr>
        <w:t xml:space="preserve"> MS WINDOWS (Vista, Windows 7 (32/64bit), </w:t>
      </w:r>
      <w:r w:rsidR="00DF159D" w:rsidRPr="00DA5E35">
        <w:rPr>
          <w:rFonts w:asciiTheme="minorHAnsi" w:hAnsiTheme="minorHAnsi" w:cstheme="minorHAnsi"/>
          <w:sz w:val="22"/>
          <w:szCs w:val="22"/>
          <w:u w:val="single"/>
        </w:rPr>
        <w:t xml:space="preserve">XP </w:t>
      </w:r>
      <w:r>
        <w:rPr>
          <w:rFonts w:asciiTheme="minorHAnsi" w:hAnsiTheme="minorHAnsi" w:cstheme="minorHAnsi"/>
          <w:sz w:val="22"/>
          <w:szCs w:val="22"/>
          <w:u w:val="single"/>
        </w:rPr>
        <w:t>isn't supported because of the tablet connectivity issues, except when connecting over WiFi</w:t>
      </w:r>
      <w:r w:rsidR="00DF159D" w:rsidRPr="00DA5E35">
        <w:rPr>
          <w:rFonts w:asciiTheme="minorHAnsi" w:hAnsiTheme="minorHAnsi" w:cstheme="minorHAnsi"/>
          <w:sz w:val="22"/>
          <w:szCs w:val="22"/>
        </w:rPr>
        <w:t>)</w:t>
      </w:r>
    </w:p>
    <w:p w:rsidR="00247BEA" w:rsidRDefault="00247BEA" w:rsidP="00DF159D">
      <w:pPr>
        <w:numPr>
          <w:ilvl w:val="0"/>
          <w:numId w:val="1"/>
        </w:numPr>
        <w:jc w:val="both"/>
        <w:rPr>
          <w:rFonts w:asciiTheme="minorHAnsi" w:hAnsiTheme="minorHAnsi" w:cstheme="minorHAnsi"/>
          <w:sz w:val="22"/>
          <w:szCs w:val="22"/>
        </w:rPr>
      </w:pPr>
      <w:r w:rsidRPr="00247BEA">
        <w:rPr>
          <w:rFonts w:asciiTheme="minorHAnsi" w:hAnsiTheme="minorHAnsi" w:cstheme="minorHAnsi"/>
          <w:sz w:val="22"/>
          <w:szCs w:val="22"/>
        </w:rPr>
        <w:t>A tablet with Android 3.0+</w:t>
      </w:r>
      <w:r w:rsidR="00DF159D" w:rsidRPr="00247BEA">
        <w:rPr>
          <w:rFonts w:asciiTheme="minorHAnsi" w:hAnsiTheme="minorHAnsi" w:cstheme="minorHAnsi"/>
          <w:sz w:val="22"/>
          <w:szCs w:val="22"/>
        </w:rPr>
        <w:t xml:space="preserve">, </w:t>
      </w:r>
      <w:r w:rsidRPr="00247BEA">
        <w:rPr>
          <w:rFonts w:asciiTheme="minorHAnsi" w:hAnsiTheme="minorHAnsi" w:cstheme="minorHAnsi"/>
          <w:sz w:val="22"/>
          <w:szCs w:val="22"/>
        </w:rPr>
        <w:t xml:space="preserve">minimal screen size </w:t>
      </w:r>
      <w:r w:rsidR="000552AA" w:rsidRPr="00247BEA">
        <w:rPr>
          <w:rFonts w:asciiTheme="minorHAnsi" w:hAnsiTheme="minorHAnsi" w:cstheme="minorHAnsi"/>
          <w:sz w:val="22"/>
          <w:szCs w:val="22"/>
        </w:rPr>
        <w:t>7inch+,</w:t>
      </w:r>
      <w:r w:rsidRPr="00247BEA">
        <w:rPr>
          <w:rFonts w:asciiTheme="minorHAnsi" w:hAnsiTheme="minorHAnsi" w:cstheme="minorHAnsi"/>
          <w:sz w:val="22"/>
          <w:szCs w:val="22"/>
        </w:rPr>
        <w:t xml:space="preserve"> a capacitive display</w:t>
      </w:r>
    </w:p>
    <w:p w:rsidR="00DF159D" w:rsidRDefault="00247BEA" w:rsidP="00B54691">
      <w:pPr>
        <w:numPr>
          <w:ilvl w:val="0"/>
          <w:numId w:val="1"/>
        </w:numPr>
        <w:jc w:val="both"/>
        <w:rPr>
          <w:rFonts w:asciiTheme="minorHAnsi" w:hAnsiTheme="minorHAnsi" w:cstheme="minorHAnsi"/>
          <w:sz w:val="22"/>
          <w:szCs w:val="22"/>
        </w:rPr>
      </w:pPr>
      <w:r w:rsidRPr="00247BEA">
        <w:rPr>
          <w:rFonts w:asciiTheme="minorHAnsi" w:hAnsiTheme="minorHAnsi" w:cstheme="minorHAnsi"/>
          <w:sz w:val="22"/>
          <w:szCs w:val="22"/>
        </w:rPr>
        <w:t>Optional WiFi network</w:t>
      </w:r>
    </w:p>
    <w:p w:rsidR="00247BEA" w:rsidRPr="00247BEA" w:rsidRDefault="00247BEA" w:rsidP="00247BEA">
      <w:pPr>
        <w:ind w:left="360"/>
        <w:jc w:val="both"/>
        <w:rPr>
          <w:rFonts w:asciiTheme="minorHAnsi" w:hAnsiTheme="minorHAnsi" w:cstheme="minorHAnsi"/>
          <w:sz w:val="22"/>
          <w:szCs w:val="22"/>
        </w:rPr>
      </w:pPr>
    </w:p>
    <w:p w:rsidR="00B54691" w:rsidRPr="00DA5E35" w:rsidRDefault="00B54691" w:rsidP="00B54691">
      <w:pPr>
        <w:jc w:val="both"/>
        <w:rPr>
          <w:rFonts w:asciiTheme="minorHAnsi" w:hAnsiTheme="minorHAnsi" w:cstheme="minorHAnsi"/>
          <w:b/>
          <w:sz w:val="22"/>
          <w:szCs w:val="22"/>
        </w:rPr>
      </w:pPr>
      <w:r w:rsidRPr="00DA5E35">
        <w:rPr>
          <w:rFonts w:asciiTheme="minorHAnsi" w:hAnsiTheme="minorHAnsi" w:cstheme="minorHAnsi"/>
          <w:b/>
          <w:sz w:val="22"/>
          <w:szCs w:val="22"/>
        </w:rPr>
        <w:t xml:space="preserve">3. </w:t>
      </w:r>
      <w:r w:rsidR="00247BEA">
        <w:rPr>
          <w:rFonts w:asciiTheme="minorHAnsi" w:hAnsiTheme="minorHAnsi" w:cstheme="minorHAnsi"/>
          <w:b/>
          <w:sz w:val="22"/>
          <w:szCs w:val="22"/>
        </w:rPr>
        <w:t>Pricing</w:t>
      </w:r>
    </w:p>
    <w:p w:rsidR="00B54691" w:rsidRPr="00DA5E35" w:rsidRDefault="00B54691" w:rsidP="00B54691">
      <w:pPr>
        <w:jc w:val="both"/>
        <w:rPr>
          <w:rFonts w:asciiTheme="minorHAnsi" w:hAnsiTheme="minorHAnsi" w:cstheme="minorHAnsi"/>
          <w:b/>
          <w:sz w:val="22"/>
          <w:szCs w:val="22"/>
        </w:rPr>
      </w:pPr>
    </w:p>
    <w:p w:rsidR="00DF159D" w:rsidRPr="00DA5E35" w:rsidRDefault="00247BEA" w:rsidP="00B54691">
      <w:pPr>
        <w:jc w:val="both"/>
        <w:rPr>
          <w:rFonts w:asciiTheme="minorHAnsi" w:hAnsiTheme="minorHAnsi" w:cstheme="minorHAnsi"/>
          <w:sz w:val="22"/>
          <w:szCs w:val="22"/>
        </w:rPr>
      </w:pPr>
      <w:r>
        <w:rPr>
          <w:rFonts w:asciiTheme="minorHAnsi" w:hAnsiTheme="minorHAnsi" w:cstheme="minorHAnsi"/>
          <w:sz w:val="22"/>
          <w:szCs w:val="22"/>
        </w:rPr>
        <w:t xml:space="preserve">The price of the system </w:t>
      </w:r>
      <w:r w:rsidR="00995404" w:rsidRPr="00DA5E35">
        <w:rPr>
          <w:rFonts w:asciiTheme="minorHAnsi" w:hAnsiTheme="minorHAnsi" w:cstheme="minorHAnsi"/>
          <w:sz w:val="22"/>
          <w:szCs w:val="22"/>
        </w:rPr>
        <w:t xml:space="preserve">Normar </w:t>
      </w:r>
      <w:r w:rsidR="000552AA" w:rsidRPr="00DA5E35">
        <w:rPr>
          <w:rFonts w:asciiTheme="minorHAnsi" w:hAnsiTheme="minorHAnsi" w:cstheme="minorHAnsi"/>
          <w:sz w:val="22"/>
          <w:szCs w:val="22"/>
        </w:rPr>
        <w:t xml:space="preserve">3.0 </w:t>
      </w:r>
      <w:r w:rsidRPr="00247BEA">
        <w:rPr>
          <w:rFonts w:asciiTheme="minorHAnsi" w:hAnsiTheme="minorHAnsi" w:cstheme="minorHAnsi"/>
          <w:sz w:val="22"/>
          <w:szCs w:val="22"/>
          <w:u w:val="single"/>
        </w:rPr>
        <w:t>without tablet devices</w:t>
      </w:r>
      <w:r w:rsidR="000552AA" w:rsidRPr="00DA5E35">
        <w:rPr>
          <w:rFonts w:asciiTheme="minorHAnsi" w:hAnsiTheme="minorHAnsi" w:cstheme="minorHAnsi"/>
          <w:sz w:val="22"/>
          <w:szCs w:val="22"/>
        </w:rPr>
        <w:t xml:space="preserve"> </w:t>
      </w:r>
      <w:r>
        <w:rPr>
          <w:rFonts w:asciiTheme="minorHAnsi" w:hAnsiTheme="minorHAnsi" w:cstheme="minorHAnsi"/>
          <w:sz w:val="22"/>
          <w:szCs w:val="22"/>
        </w:rPr>
        <w:t>are quantity-dependant (number of users/methods)</w:t>
      </w:r>
      <w:r w:rsidR="00995404" w:rsidRPr="00DA5E35">
        <w:rPr>
          <w:rFonts w:asciiTheme="minorHAnsi" w:hAnsiTheme="minorHAnsi" w:cstheme="minorHAnsi"/>
          <w:sz w:val="22"/>
          <w:szCs w:val="22"/>
        </w:rPr>
        <w:t>:</w:t>
      </w:r>
    </w:p>
    <w:p w:rsidR="00995404" w:rsidRPr="00DA5E35" w:rsidRDefault="00995404" w:rsidP="00B54691">
      <w:pPr>
        <w:jc w:val="both"/>
        <w:rPr>
          <w:rFonts w:asciiTheme="minorHAnsi" w:hAnsiTheme="minorHAnsi" w:cstheme="minorHAnsi"/>
          <w:sz w:val="22"/>
          <w:szCs w:val="22"/>
        </w:rPr>
      </w:pPr>
    </w:p>
    <w:tbl>
      <w:tblPr>
        <w:tblStyle w:val="TableGrid"/>
        <w:tblW w:w="0" w:type="auto"/>
        <w:tblInd w:w="108" w:type="dxa"/>
        <w:tblLook w:val="04A0" w:firstRow="1" w:lastRow="0" w:firstColumn="1" w:lastColumn="0" w:noHBand="0" w:noVBand="1"/>
      </w:tblPr>
      <w:tblGrid>
        <w:gridCol w:w="3402"/>
        <w:gridCol w:w="1140"/>
        <w:gridCol w:w="1140"/>
        <w:gridCol w:w="1140"/>
        <w:gridCol w:w="1140"/>
        <w:gridCol w:w="1140"/>
      </w:tblGrid>
      <w:tr w:rsidR="00995404" w:rsidRPr="00DA5E35" w:rsidTr="000552AA">
        <w:tc>
          <w:tcPr>
            <w:tcW w:w="3402" w:type="dxa"/>
            <w:shd w:val="clear" w:color="auto" w:fill="D9D9D9" w:themeFill="background1" w:themeFillShade="D9"/>
          </w:tcPr>
          <w:p w:rsidR="00995404" w:rsidRPr="00DA5E35" w:rsidRDefault="00247BEA" w:rsidP="00B54691">
            <w:pPr>
              <w:jc w:val="both"/>
              <w:rPr>
                <w:rFonts w:asciiTheme="minorHAnsi" w:hAnsiTheme="minorHAnsi" w:cstheme="minorHAnsi"/>
                <w:b/>
                <w:sz w:val="22"/>
                <w:szCs w:val="22"/>
              </w:rPr>
            </w:pPr>
            <w:r>
              <w:rPr>
                <w:rFonts w:asciiTheme="minorHAnsi" w:hAnsiTheme="minorHAnsi" w:cstheme="minorHAnsi"/>
                <w:b/>
                <w:sz w:val="22"/>
                <w:szCs w:val="22"/>
              </w:rPr>
              <w:t>No. of clients</w:t>
            </w:r>
          </w:p>
        </w:tc>
        <w:tc>
          <w:tcPr>
            <w:tcW w:w="1140" w:type="dxa"/>
            <w:shd w:val="clear" w:color="auto" w:fill="D9D9D9" w:themeFill="background1" w:themeFillShade="D9"/>
          </w:tcPr>
          <w:p w:rsidR="00995404" w:rsidRPr="00DA5E35" w:rsidRDefault="00995404" w:rsidP="00995404">
            <w:pPr>
              <w:jc w:val="center"/>
              <w:rPr>
                <w:rFonts w:asciiTheme="minorHAnsi" w:hAnsiTheme="minorHAnsi" w:cstheme="minorHAnsi"/>
                <w:b/>
                <w:sz w:val="22"/>
                <w:szCs w:val="22"/>
              </w:rPr>
            </w:pPr>
            <w:r w:rsidRPr="00DA5E35">
              <w:rPr>
                <w:rFonts w:asciiTheme="minorHAnsi" w:hAnsiTheme="minorHAnsi" w:cstheme="minorHAnsi"/>
                <w:b/>
                <w:sz w:val="22"/>
                <w:szCs w:val="22"/>
              </w:rPr>
              <w:t>1</w:t>
            </w:r>
          </w:p>
        </w:tc>
        <w:tc>
          <w:tcPr>
            <w:tcW w:w="1140" w:type="dxa"/>
            <w:shd w:val="clear" w:color="auto" w:fill="D9D9D9" w:themeFill="background1" w:themeFillShade="D9"/>
          </w:tcPr>
          <w:p w:rsidR="00995404" w:rsidRPr="00DA5E35" w:rsidRDefault="00995404" w:rsidP="00995404">
            <w:pPr>
              <w:jc w:val="center"/>
              <w:rPr>
                <w:rFonts w:asciiTheme="minorHAnsi" w:hAnsiTheme="minorHAnsi" w:cstheme="minorHAnsi"/>
                <w:b/>
                <w:sz w:val="22"/>
                <w:szCs w:val="22"/>
              </w:rPr>
            </w:pPr>
            <w:r w:rsidRPr="00DA5E35">
              <w:rPr>
                <w:rFonts w:asciiTheme="minorHAnsi" w:hAnsiTheme="minorHAnsi" w:cstheme="minorHAnsi"/>
                <w:b/>
                <w:sz w:val="22"/>
                <w:szCs w:val="22"/>
              </w:rPr>
              <w:t>2-3</w:t>
            </w:r>
          </w:p>
        </w:tc>
        <w:tc>
          <w:tcPr>
            <w:tcW w:w="1140" w:type="dxa"/>
            <w:shd w:val="clear" w:color="auto" w:fill="D9D9D9" w:themeFill="background1" w:themeFillShade="D9"/>
          </w:tcPr>
          <w:p w:rsidR="00995404" w:rsidRPr="00DA5E35" w:rsidRDefault="00995404" w:rsidP="00995404">
            <w:pPr>
              <w:jc w:val="center"/>
              <w:rPr>
                <w:rFonts w:asciiTheme="minorHAnsi" w:hAnsiTheme="minorHAnsi" w:cstheme="minorHAnsi"/>
                <w:b/>
                <w:sz w:val="22"/>
                <w:szCs w:val="22"/>
              </w:rPr>
            </w:pPr>
            <w:r w:rsidRPr="00DA5E35">
              <w:rPr>
                <w:rFonts w:asciiTheme="minorHAnsi" w:hAnsiTheme="minorHAnsi" w:cstheme="minorHAnsi"/>
                <w:b/>
                <w:sz w:val="22"/>
                <w:szCs w:val="22"/>
              </w:rPr>
              <w:t>4-7</w:t>
            </w:r>
          </w:p>
        </w:tc>
        <w:tc>
          <w:tcPr>
            <w:tcW w:w="1140" w:type="dxa"/>
            <w:shd w:val="clear" w:color="auto" w:fill="D9D9D9" w:themeFill="background1" w:themeFillShade="D9"/>
          </w:tcPr>
          <w:p w:rsidR="00995404" w:rsidRPr="00DA5E35" w:rsidRDefault="00995404" w:rsidP="00995404">
            <w:pPr>
              <w:jc w:val="center"/>
              <w:rPr>
                <w:rFonts w:asciiTheme="minorHAnsi" w:hAnsiTheme="minorHAnsi" w:cstheme="minorHAnsi"/>
                <w:b/>
                <w:sz w:val="22"/>
                <w:szCs w:val="22"/>
              </w:rPr>
            </w:pPr>
            <w:r w:rsidRPr="00DA5E35">
              <w:rPr>
                <w:rFonts w:asciiTheme="minorHAnsi" w:hAnsiTheme="minorHAnsi" w:cstheme="minorHAnsi"/>
                <w:b/>
                <w:sz w:val="22"/>
                <w:szCs w:val="22"/>
              </w:rPr>
              <w:t>8-12</w:t>
            </w:r>
          </w:p>
        </w:tc>
        <w:tc>
          <w:tcPr>
            <w:tcW w:w="1140" w:type="dxa"/>
            <w:shd w:val="clear" w:color="auto" w:fill="D9D9D9" w:themeFill="background1" w:themeFillShade="D9"/>
          </w:tcPr>
          <w:p w:rsidR="00995404" w:rsidRPr="00DA5E35" w:rsidRDefault="00995404" w:rsidP="00995404">
            <w:pPr>
              <w:jc w:val="center"/>
              <w:rPr>
                <w:rFonts w:asciiTheme="minorHAnsi" w:hAnsiTheme="minorHAnsi" w:cstheme="minorHAnsi"/>
                <w:b/>
                <w:sz w:val="22"/>
                <w:szCs w:val="22"/>
              </w:rPr>
            </w:pPr>
            <w:r w:rsidRPr="00DA5E35">
              <w:rPr>
                <w:rFonts w:asciiTheme="minorHAnsi" w:hAnsiTheme="minorHAnsi" w:cstheme="minorHAnsi"/>
                <w:b/>
                <w:sz w:val="22"/>
                <w:szCs w:val="22"/>
              </w:rPr>
              <w:t>12+</w:t>
            </w:r>
          </w:p>
        </w:tc>
      </w:tr>
      <w:tr w:rsidR="004D1696" w:rsidRPr="00DA5E35" w:rsidTr="000552AA">
        <w:tc>
          <w:tcPr>
            <w:tcW w:w="3402" w:type="dxa"/>
          </w:tcPr>
          <w:p w:rsidR="004D1696" w:rsidRPr="004D1696" w:rsidRDefault="004D1696" w:rsidP="00247BEA">
            <w:pPr>
              <w:jc w:val="both"/>
              <w:rPr>
                <w:rFonts w:asciiTheme="minorHAnsi" w:hAnsiTheme="minorHAnsi" w:cstheme="minorHAnsi"/>
                <w:sz w:val="22"/>
                <w:szCs w:val="22"/>
              </w:rPr>
            </w:pPr>
            <w:r w:rsidRPr="004D1696">
              <w:rPr>
                <w:rFonts w:asciiTheme="minorHAnsi" w:hAnsiTheme="minorHAnsi" w:cstheme="minorHAnsi"/>
                <w:sz w:val="22"/>
                <w:szCs w:val="22"/>
              </w:rPr>
              <w:t>Time study:</w:t>
            </w:r>
          </w:p>
        </w:tc>
        <w:tc>
          <w:tcPr>
            <w:tcW w:w="1140" w:type="dxa"/>
          </w:tcPr>
          <w:p w:rsidR="004D1696" w:rsidRPr="004D1696" w:rsidRDefault="004D1696" w:rsidP="004D1696">
            <w:pPr>
              <w:jc w:val="center"/>
              <w:rPr>
                <w:rFonts w:asciiTheme="minorHAnsi" w:hAnsiTheme="minorHAnsi" w:cstheme="minorHAnsi"/>
                <w:sz w:val="22"/>
                <w:szCs w:val="22"/>
              </w:rPr>
            </w:pPr>
            <w:r w:rsidRPr="004D1696">
              <w:rPr>
                <w:rFonts w:asciiTheme="minorHAnsi" w:hAnsiTheme="minorHAnsi" w:cstheme="minorHAnsi"/>
                <w:sz w:val="22"/>
                <w:szCs w:val="22"/>
              </w:rPr>
              <w:t>1100€</w:t>
            </w:r>
          </w:p>
        </w:tc>
        <w:tc>
          <w:tcPr>
            <w:tcW w:w="1140" w:type="dxa"/>
          </w:tcPr>
          <w:p w:rsidR="004D1696" w:rsidRPr="004D1696" w:rsidRDefault="00555C8E" w:rsidP="004D1696">
            <w:pPr>
              <w:jc w:val="center"/>
              <w:rPr>
                <w:rFonts w:asciiTheme="minorHAnsi" w:hAnsiTheme="minorHAnsi" w:cstheme="minorHAnsi"/>
                <w:sz w:val="22"/>
                <w:szCs w:val="22"/>
              </w:rPr>
            </w:pPr>
            <w:r>
              <w:rPr>
                <w:rFonts w:asciiTheme="minorHAnsi" w:hAnsiTheme="minorHAnsi" w:cstheme="minorHAnsi"/>
                <w:sz w:val="22"/>
                <w:szCs w:val="22"/>
              </w:rPr>
              <w:t>1045€</w:t>
            </w:r>
          </w:p>
        </w:tc>
        <w:tc>
          <w:tcPr>
            <w:tcW w:w="1140" w:type="dxa"/>
          </w:tcPr>
          <w:p w:rsidR="004D1696" w:rsidRPr="004D1696" w:rsidRDefault="00555C8E" w:rsidP="004D1696">
            <w:pPr>
              <w:jc w:val="center"/>
              <w:rPr>
                <w:rFonts w:asciiTheme="minorHAnsi" w:hAnsiTheme="minorHAnsi" w:cstheme="minorHAnsi"/>
                <w:sz w:val="22"/>
                <w:szCs w:val="22"/>
              </w:rPr>
            </w:pPr>
            <w:r>
              <w:rPr>
                <w:rFonts w:asciiTheme="minorHAnsi" w:hAnsiTheme="minorHAnsi" w:cstheme="minorHAnsi"/>
                <w:sz w:val="22"/>
                <w:szCs w:val="22"/>
              </w:rPr>
              <w:t>990€</w:t>
            </w:r>
          </w:p>
        </w:tc>
        <w:tc>
          <w:tcPr>
            <w:tcW w:w="1140" w:type="dxa"/>
          </w:tcPr>
          <w:p w:rsidR="004D1696" w:rsidRPr="004D1696" w:rsidRDefault="00555C8E" w:rsidP="004D1696">
            <w:pPr>
              <w:jc w:val="center"/>
              <w:rPr>
                <w:rFonts w:asciiTheme="minorHAnsi" w:hAnsiTheme="minorHAnsi" w:cstheme="minorHAnsi"/>
                <w:sz w:val="22"/>
                <w:szCs w:val="22"/>
              </w:rPr>
            </w:pPr>
            <w:r>
              <w:rPr>
                <w:rFonts w:asciiTheme="minorHAnsi" w:hAnsiTheme="minorHAnsi" w:cstheme="minorHAnsi"/>
                <w:sz w:val="22"/>
                <w:szCs w:val="22"/>
              </w:rPr>
              <w:t>935€</w:t>
            </w:r>
          </w:p>
        </w:tc>
        <w:tc>
          <w:tcPr>
            <w:tcW w:w="1140" w:type="dxa"/>
          </w:tcPr>
          <w:p w:rsidR="004D1696" w:rsidRPr="004D1696" w:rsidRDefault="00555C8E" w:rsidP="004D1696">
            <w:pPr>
              <w:jc w:val="center"/>
              <w:rPr>
                <w:rFonts w:asciiTheme="minorHAnsi" w:hAnsiTheme="minorHAnsi" w:cstheme="minorHAnsi"/>
                <w:sz w:val="22"/>
                <w:szCs w:val="22"/>
              </w:rPr>
            </w:pPr>
            <w:r>
              <w:rPr>
                <w:rFonts w:asciiTheme="minorHAnsi" w:hAnsiTheme="minorHAnsi" w:cstheme="minorHAnsi"/>
                <w:sz w:val="22"/>
                <w:szCs w:val="22"/>
              </w:rPr>
              <w:t>call</w:t>
            </w:r>
          </w:p>
        </w:tc>
      </w:tr>
      <w:tr w:rsidR="0005686F" w:rsidRPr="00DA5E35" w:rsidTr="000552AA">
        <w:tc>
          <w:tcPr>
            <w:tcW w:w="3402" w:type="dxa"/>
          </w:tcPr>
          <w:p w:rsidR="0005686F" w:rsidRPr="00DA5E35" w:rsidRDefault="00247BEA" w:rsidP="00247BEA">
            <w:pPr>
              <w:jc w:val="both"/>
              <w:rPr>
                <w:rFonts w:asciiTheme="minorHAnsi" w:hAnsiTheme="minorHAnsi" w:cstheme="minorHAnsi"/>
                <w:sz w:val="22"/>
                <w:szCs w:val="22"/>
              </w:rPr>
            </w:pPr>
            <w:r>
              <w:rPr>
                <w:rFonts w:asciiTheme="minorHAnsi" w:hAnsiTheme="minorHAnsi" w:cstheme="minorHAnsi"/>
                <w:sz w:val="22"/>
                <w:szCs w:val="22"/>
              </w:rPr>
              <w:t>MMA (additional)</w:t>
            </w:r>
            <w:r w:rsidR="0005686F">
              <w:rPr>
                <w:rFonts w:asciiTheme="minorHAnsi" w:hAnsiTheme="minorHAnsi" w:cstheme="minorHAnsi"/>
                <w:sz w:val="22"/>
                <w:szCs w:val="22"/>
              </w:rPr>
              <w:t>:</w:t>
            </w:r>
          </w:p>
        </w:tc>
        <w:tc>
          <w:tcPr>
            <w:tcW w:w="1140" w:type="dxa"/>
          </w:tcPr>
          <w:p w:rsidR="0005686F" w:rsidRPr="00CC64E3" w:rsidRDefault="00555C8E" w:rsidP="00995404">
            <w:pPr>
              <w:jc w:val="center"/>
              <w:rPr>
                <w:rFonts w:asciiTheme="minorHAnsi" w:hAnsiTheme="minorHAnsi" w:cstheme="minorHAnsi"/>
                <w:sz w:val="22"/>
                <w:szCs w:val="22"/>
              </w:rPr>
            </w:pPr>
            <w:r>
              <w:rPr>
                <w:rFonts w:asciiTheme="minorHAnsi" w:hAnsiTheme="minorHAnsi" w:cstheme="minorHAnsi"/>
                <w:sz w:val="22"/>
                <w:szCs w:val="22"/>
              </w:rPr>
              <w:t>1</w:t>
            </w:r>
            <w:r w:rsidR="00247BEA" w:rsidRPr="00CC64E3">
              <w:rPr>
                <w:rFonts w:asciiTheme="minorHAnsi" w:hAnsiTheme="minorHAnsi" w:cstheme="minorHAnsi"/>
                <w:sz w:val="22"/>
                <w:szCs w:val="22"/>
              </w:rPr>
              <w:t>00€</w:t>
            </w:r>
          </w:p>
        </w:tc>
        <w:tc>
          <w:tcPr>
            <w:tcW w:w="1140" w:type="dxa"/>
          </w:tcPr>
          <w:p w:rsidR="0005686F" w:rsidRPr="00CC64E3" w:rsidRDefault="00555C8E" w:rsidP="00995404">
            <w:pPr>
              <w:jc w:val="center"/>
              <w:rPr>
                <w:rFonts w:asciiTheme="minorHAnsi" w:hAnsiTheme="minorHAnsi" w:cstheme="minorHAnsi"/>
                <w:sz w:val="22"/>
                <w:szCs w:val="22"/>
              </w:rPr>
            </w:pPr>
            <w:r>
              <w:rPr>
                <w:rFonts w:asciiTheme="minorHAnsi" w:hAnsiTheme="minorHAnsi" w:cstheme="minorHAnsi"/>
                <w:sz w:val="22"/>
                <w:szCs w:val="22"/>
              </w:rPr>
              <w:t>1</w:t>
            </w:r>
            <w:r w:rsidR="00247BEA" w:rsidRPr="00CC64E3">
              <w:rPr>
                <w:rFonts w:asciiTheme="minorHAnsi" w:hAnsiTheme="minorHAnsi" w:cstheme="minorHAnsi"/>
                <w:sz w:val="22"/>
                <w:szCs w:val="22"/>
              </w:rPr>
              <w:t>00€</w:t>
            </w:r>
          </w:p>
        </w:tc>
        <w:tc>
          <w:tcPr>
            <w:tcW w:w="1140" w:type="dxa"/>
          </w:tcPr>
          <w:p w:rsidR="0005686F" w:rsidRPr="00CC64E3" w:rsidRDefault="00555C8E" w:rsidP="00995404">
            <w:pPr>
              <w:jc w:val="center"/>
              <w:rPr>
                <w:rFonts w:asciiTheme="minorHAnsi" w:hAnsiTheme="minorHAnsi" w:cstheme="minorHAnsi"/>
                <w:sz w:val="22"/>
                <w:szCs w:val="22"/>
              </w:rPr>
            </w:pPr>
            <w:r>
              <w:rPr>
                <w:rFonts w:asciiTheme="minorHAnsi" w:hAnsiTheme="minorHAnsi" w:cstheme="minorHAnsi"/>
                <w:sz w:val="22"/>
                <w:szCs w:val="22"/>
              </w:rPr>
              <w:t>1</w:t>
            </w:r>
            <w:r w:rsidR="00247BEA" w:rsidRPr="00CC64E3">
              <w:rPr>
                <w:rFonts w:asciiTheme="minorHAnsi" w:hAnsiTheme="minorHAnsi" w:cstheme="minorHAnsi"/>
                <w:sz w:val="22"/>
                <w:szCs w:val="22"/>
              </w:rPr>
              <w:t>00€</w:t>
            </w:r>
          </w:p>
        </w:tc>
        <w:tc>
          <w:tcPr>
            <w:tcW w:w="1140" w:type="dxa"/>
          </w:tcPr>
          <w:p w:rsidR="0005686F" w:rsidRPr="00CC64E3" w:rsidRDefault="00555C8E" w:rsidP="00995404">
            <w:pPr>
              <w:jc w:val="center"/>
              <w:rPr>
                <w:rFonts w:asciiTheme="minorHAnsi" w:hAnsiTheme="minorHAnsi" w:cstheme="minorHAnsi"/>
                <w:sz w:val="22"/>
                <w:szCs w:val="22"/>
              </w:rPr>
            </w:pPr>
            <w:r>
              <w:rPr>
                <w:rFonts w:asciiTheme="minorHAnsi" w:hAnsiTheme="minorHAnsi" w:cstheme="minorHAnsi"/>
                <w:sz w:val="22"/>
                <w:szCs w:val="22"/>
              </w:rPr>
              <w:t>1</w:t>
            </w:r>
            <w:r w:rsidR="00247BEA" w:rsidRPr="00CC64E3">
              <w:rPr>
                <w:rFonts w:asciiTheme="minorHAnsi" w:hAnsiTheme="minorHAnsi" w:cstheme="minorHAnsi"/>
                <w:sz w:val="22"/>
                <w:szCs w:val="22"/>
              </w:rPr>
              <w:t>00€</w:t>
            </w:r>
          </w:p>
        </w:tc>
        <w:tc>
          <w:tcPr>
            <w:tcW w:w="1140" w:type="dxa"/>
          </w:tcPr>
          <w:p w:rsidR="0005686F" w:rsidRPr="00CC64E3" w:rsidRDefault="00555C8E" w:rsidP="00995404">
            <w:pPr>
              <w:jc w:val="center"/>
              <w:rPr>
                <w:rFonts w:asciiTheme="minorHAnsi" w:hAnsiTheme="minorHAnsi" w:cstheme="minorHAnsi"/>
                <w:sz w:val="22"/>
                <w:szCs w:val="22"/>
              </w:rPr>
            </w:pPr>
            <w:r>
              <w:rPr>
                <w:rFonts w:asciiTheme="minorHAnsi" w:hAnsiTheme="minorHAnsi" w:cstheme="minorHAnsi"/>
                <w:sz w:val="22"/>
                <w:szCs w:val="22"/>
              </w:rPr>
              <w:t>1</w:t>
            </w:r>
            <w:r w:rsidR="00247BEA" w:rsidRPr="00CC64E3">
              <w:rPr>
                <w:rFonts w:asciiTheme="minorHAnsi" w:hAnsiTheme="minorHAnsi" w:cstheme="minorHAnsi"/>
                <w:sz w:val="22"/>
                <w:szCs w:val="22"/>
              </w:rPr>
              <w:t>00</w:t>
            </w:r>
            <w:bookmarkStart w:id="0" w:name="_GoBack"/>
            <w:bookmarkEnd w:id="0"/>
            <w:r w:rsidR="00247BEA" w:rsidRPr="00CC64E3">
              <w:rPr>
                <w:rFonts w:asciiTheme="minorHAnsi" w:hAnsiTheme="minorHAnsi" w:cstheme="minorHAnsi"/>
                <w:sz w:val="22"/>
                <w:szCs w:val="22"/>
              </w:rPr>
              <w:t>€</w:t>
            </w:r>
          </w:p>
        </w:tc>
      </w:tr>
      <w:tr w:rsidR="0005686F" w:rsidRPr="00DA5E35" w:rsidTr="000552AA">
        <w:tc>
          <w:tcPr>
            <w:tcW w:w="3402" w:type="dxa"/>
          </w:tcPr>
          <w:p w:rsidR="0005686F" w:rsidRDefault="00247BEA" w:rsidP="00247BEA">
            <w:pPr>
              <w:jc w:val="both"/>
              <w:rPr>
                <w:rFonts w:asciiTheme="minorHAnsi" w:hAnsiTheme="minorHAnsi" w:cstheme="minorHAnsi"/>
                <w:sz w:val="22"/>
                <w:szCs w:val="22"/>
              </w:rPr>
            </w:pPr>
            <w:r>
              <w:rPr>
                <w:rFonts w:asciiTheme="minorHAnsi" w:hAnsiTheme="minorHAnsi" w:cstheme="minorHAnsi"/>
                <w:sz w:val="22"/>
                <w:szCs w:val="22"/>
              </w:rPr>
              <w:t>Whole day recording (additional)</w:t>
            </w:r>
            <w:r w:rsidR="0005686F">
              <w:rPr>
                <w:rFonts w:asciiTheme="minorHAnsi" w:hAnsiTheme="minorHAnsi" w:cstheme="minorHAnsi"/>
                <w:sz w:val="22"/>
                <w:szCs w:val="22"/>
              </w:rPr>
              <w:t>:</w:t>
            </w:r>
          </w:p>
        </w:tc>
        <w:tc>
          <w:tcPr>
            <w:tcW w:w="1140" w:type="dxa"/>
          </w:tcPr>
          <w:p w:rsidR="0005686F" w:rsidRDefault="00555C8E" w:rsidP="00995404">
            <w:pPr>
              <w:jc w:val="center"/>
              <w:rPr>
                <w:rFonts w:asciiTheme="minorHAnsi" w:hAnsiTheme="minorHAnsi" w:cstheme="minorHAnsi"/>
                <w:sz w:val="22"/>
                <w:szCs w:val="22"/>
              </w:rPr>
            </w:pPr>
            <w:r>
              <w:rPr>
                <w:rFonts w:asciiTheme="minorHAnsi" w:hAnsiTheme="minorHAnsi" w:cstheme="minorHAnsi"/>
                <w:sz w:val="22"/>
                <w:szCs w:val="22"/>
              </w:rPr>
              <w:t>1</w:t>
            </w:r>
            <w:r w:rsidR="0005686F">
              <w:rPr>
                <w:rFonts w:asciiTheme="minorHAnsi" w:hAnsiTheme="minorHAnsi" w:cstheme="minorHAnsi"/>
                <w:sz w:val="22"/>
                <w:szCs w:val="22"/>
              </w:rPr>
              <w:t>00€</w:t>
            </w:r>
          </w:p>
        </w:tc>
        <w:tc>
          <w:tcPr>
            <w:tcW w:w="1140" w:type="dxa"/>
          </w:tcPr>
          <w:p w:rsidR="0005686F" w:rsidRDefault="00555C8E" w:rsidP="00995404">
            <w:pPr>
              <w:jc w:val="center"/>
              <w:rPr>
                <w:rFonts w:asciiTheme="minorHAnsi" w:hAnsiTheme="minorHAnsi" w:cstheme="minorHAnsi"/>
                <w:sz w:val="22"/>
                <w:szCs w:val="22"/>
              </w:rPr>
            </w:pPr>
            <w:r>
              <w:rPr>
                <w:rFonts w:asciiTheme="minorHAnsi" w:hAnsiTheme="minorHAnsi" w:cstheme="minorHAnsi"/>
                <w:sz w:val="22"/>
                <w:szCs w:val="22"/>
              </w:rPr>
              <w:t>1</w:t>
            </w:r>
            <w:r w:rsidR="0005686F">
              <w:rPr>
                <w:rFonts w:asciiTheme="minorHAnsi" w:hAnsiTheme="minorHAnsi" w:cstheme="minorHAnsi"/>
                <w:sz w:val="22"/>
                <w:szCs w:val="22"/>
              </w:rPr>
              <w:t>00€</w:t>
            </w:r>
          </w:p>
        </w:tc>
        <w:tc>
          <w:tcPr>
            <w:tcW w:w="1140" w:type="dxa"/>
          </w:tcPr>
          <w:p w:rsidR="0005686F" w:rsidRDefault="00555C8E" w:rsidP="00995404">
            <w:pPr>
              <w:jc w:val="center"/>
              <w:rPr>
                <w:rFonts w:asciiTheme="minorHAnsi" w:hAnsiTheme="minorHAnsi" w:cstheme="minorHAnsi"/>
                <w:sz w:val="22"/>
                <w:szCs w:val="22"/>
              </w:rPr>
            </w:pPr>
            <w:r>
              <w:rPr>
                <w:rFonts w:asciiTheme="minorHAnsi" w:hAnsiTheme="minorHAnsi" w:cstheme="minorHAnsi"/>
                <w:sz w:val="22"/>
                <w:szCs w:val="22"/>
              </w:rPr>
              <w:t>1</w:t>
            </w:r>
            <w:r w:rsidR="0005686F">
              <w:rPr>
                <w:rFonts w:asciiTheme="minorHAnsi" w:hAnsiTheme="minorHAnsi" w:cstheme="minorHAnsi"/>
                <w:sz w:val="22"/>
                <w:szCs w:val="22"/>
              </w:rPr>
              <w:t>00€</w:t>
            </w:r>
          </w:p>
        </w:tc>
        <w:tc>
          <w:tcPr>
            <w:tcW w:w="1140" w:type="dxa"/>
          </w:tcPr>
          <w:p w:rsidR="0005686F" w:rsidRDefault="00555C8E" w:rsidP="00995404">
            <w:pPr>
              <w:jc w:val="center"/>
              <w:rPr>
                <w:rFonts w:asciiTheme="minorHAnsi" w:hAnsiTheme="minorHAnsi" w:cstheme="minorHAnsi"/>
                <w:sz w:val="22"/>
                <w:szCs w:val="22"/>
              </w:rPr>
            </w:pPr>
            <w:r>
              <w:rPr>
                <w:rFonts w:asciiTheme="minorHAnsi" w:hAnsiTheme="minorHAnsi" w:cstheme="minorHAnsi"/>
                <w:sz w:val="22"/>
                <w:szCs w:val="22"/>
              </w:rPr>
              <w:t>1</w:t>
            </w:r>
            <w:r w:rsidR="0005686F">
              <w:rPr>
                <w:rFonts w:asciiTheme="minorHAnsi" w:hAnsiTheme="minorHAnsi" w:cstheme="minorHAnsi"/>
                <w:sz w:val="22"/>
                <w:szCs w:val="22"/>
              </w:rPr>
              <w:t>00€</w:t>
            </w:r>
          </w:p>
        </w:tc>
        <w:tc>
          <w:tcPr>
            <w:tcW w:w="1140" w:type="dxa"/>
          </w:tcPr>
          <w:p w:rsidR="0005686F" w:rsidRDefault="00555C8E" w:rsidP="00995404">
            <w:pPr>
              <w:jc w:val="center"/>
              <w:rPr>
                <w:rFonts w:asciiTheme="minorHAnsi" w:hAnsiTheme="minorHAnsi" w:cstheme="minorHAnsi"/>
                <w:sz w:val="22"/>
                <w:szCs w:val="22"/>
              </w:rPr>
            </w:pPr>
            <w:r>
              <w:rPr>
                <w:rFonts w:asciiTheme="minorHAnsi" w:hAnsiTheme="minorHAnsi" w:cstheme="minorHAnsi"/>
                <w:sz w:val="22"/>
                <w:szCs w:val="22"/>
              </w:rPr>
              <w:t>1</w:t>
            </w:r>
            <w:r w:rsidR="0005686F">
              <w:rPr>
                <w:rFonts w:asciiTheme="minorHAnsi" w:hAnsiTheme="minorHAnsi" w:cstheme="minorHAnsi"/>
                <w:sz w:val="22"/>
                <w:szCs w:val="22"/>
              </w:rPr>
              <w:t>00€</w:t>
            </w:r>
          </w:p>
        </w:tc>
      </w:tr>
    </w:tbl>
    <w:p w:rsidR="00995404" w:rsidRPr="00DA5E35" w:rsidRDefault="00995404" w:rsidP="00B54691">
      <w:pPr>
        <w:jc w:val="both"/>
        <w:rPr>
          <w:rFonts w:asciiTheme="minorHAnsi" w:hAnsiTheme="minorHAnsi" w:cstheme="minorHAnsi"/>
          <w:sz w:val="22"/>
          <w:szCs w:val="22"/>
        </w:rPr>
      </w:pPr>
    </w:p>
    <w:p w:rsidR="005B4CE0" w:rsidRPr="00CC64E3" w:rsidRDefault="00CC64E3" w:rsidP="00CC64E3">
      <w:pPr>
        <w:jc w:val="both"/>
        <w:rPr>
          <w:rFonts w:asciiTheme="minorHAnsi" w:hAnsiTheme="minorHAnsi" w:cstheme="minorHAnsi"/>
          <w:b/>
          <w:sz w:val="22"/>
          <w:szCs w:val="22"/>
        </w:rPr>
      </w:pPr>
      <w:r w:rsidRPr="00CC64E3">
        <w:rPr>
          <w:rFonts w:asciiTheme="minorHAnsi" w:hAnsiTheme="minorHAnsi" w:cstheme="minorHAnsi"/>
          <w:b/>
          <w:sz w:val="22"/>
          <w:szCs w:val="22"/>
        </w:rPr>
        <w:t>4</w:t>
      </w:r>
      <w:r w:rsidR="005B4CE0" w:rsidRPr="00CC64E3">
        <w:rPr>
          <w:rFonts w:asciiTheme="minorHAnsi" w:hAnsiTheme="minorHAnsi" w:cstheme="minorHAnsi"/>
          <w:b/>
          <w:sz w:val="22"/>
          <w:szCs w:val="22"/>
        </w:rPr>
        <w:t xml:space="preserve">. </w:t>
      </w:r>
      <w:r w:rsidRPr="00CC64E3">
        <w:rPr>
          <w:rFonts w:asciiTheme="minorHAnsi" w:hAnsiTheme="minorHAnsi" w:cstheme="minorHAnsi"/>
          <w:b/>
          <w:sz w:val="22"/>
          <w:szCs w:val="22"/>
        </w:rPr>
        <w:t xml:space="preserve">Training </w:t>
      </w:r>
      <w:r>
        <w:rPr>
          <w:rFonts w:asciiTheme="minorHAnsi" w:hAnsiTheme="minorHAnsi" w:cstheme="minorHAnsi"/>
          <w:b/>
          <w:sz w:val="22"/>
          <w:szCs w:val="22"/>
        </w:rPr>
        <w:t>for Normar 3.0</w:t>
      </w:r>
    </w:p>
    <w:p w:rsidR="005B4CE0" w:rsidRDefault="005B4CE0" w:rsidP="005B4CE0">
      <w:pPr>
        <w:pStyle w:val="BodyText"/>
        <w:rPr>
          <w:rFonts w:asciiTheme="minorHAnsi" w:hAnsiTheme="minorHAnsi" w:cstheme="minorHAnsi"/>
          <w:szCs w:val="22"/>
        </w:rPr>
      </w:pPr>
    </w:p>
    <w:p w:rsidR="003F7662" w:rsidRPr="00CC64E3" w:rsidRDefault="00CC64E3" w:rsidP="00CC64E3">
      <w:pPr>
        <w:pStyle w:val="BodyText"/>
        <w:rPr>
          <w:rFonts w:asciiTheme="minorHAnsi" w:hAnsiTheme="minorHAnsi" w:cstheme="minorHAnsi"/>
          <w:szCs w:val="22"/>
        </w:rPr>
      </w:pPr>
      <w:r>
        <w:rPr>
          <w:rFonts w:asciiTheme="minorHAnsi" w:hAnsiTheme="minorHAnsi" w:cstheme="minorHAnsi"/>
          <w:szCs w:val="22"/>
        </w:rPr>
        <w:t>Training for using Normar 3.0 is completely practical; the analyst(s) conduct a time study in the client production and evaluate data on the PC. A normal training usually takes about 4</w:t>
      </w:r>
      <w:r w:rsidR="00555C8E">
        <w:rPr>
          <w:rFonts w:asciiTheme="minorHAnsi" w:hAnsiTheme="minorHAnsi" w:cstheme="minorHAnsi"/>
          <w:szCs w:val="22"/>
        </w:rPr>
        <w:t>-6</w:t>
      </w:r>
      <w:r>
        <w:rPr>
          <w:rFonts w:asciiTheme="minorHAnsi" w:hAnsiTheme="minorHAnsi" w:cstheme="minorHAnsi"/>
          <w:szCs w:val="22"/>
        </w:rPr>
        <w:t xml:space="preserve"> hours. The price depends on the travelling distance.</w:t>
      </w:r>
    </w:p>
    <w:p w:rsidR="003F7662" w:rsidRPr="00DA5E35" w:rsidRDefault="003F7662" w:rsidP="00AA5C8D">
      <w:pPr>
        <w:ind w:right="84"/>
        <w:jc w:val="both"/>
        <w:rPr>
          <w:rFonts w:asciiTheme="minorHAnsi" w:hAnsiTheme="minorHAnsi" w:cstheme="minorHAnsi"/>
          <w:bCs/>
          <w:sz w:val="22"/>
          <w:szCs w:val="22"/>
        </w:rPr>
      </w:pPr>
    </w:p>
    <w:p w:rsidR="005712A9" w:rsidRPr="00DA5E35" w:rsidRDefault="00CC64E3" w:rsidP="00AA5C8D">
      <w:pPr>
        <w:ind w:right="84"/>
        <w:jc w:val="both"/>
        <w:rPr>
          <w:rFonts w:asciiTheme="minorHAnsi" w:hAnsiTheme="minorHAnsi" w:cstheme="minorHAnsi"/>
          <w:bCs/>
          <w:sz w:val="22"/>
          <w:szCs w:val="22"/>
        </w:rPr>
      </w:pPr>
      <w:r>
        <w:rPr>
          <w:rFonts w:asciiTheme="minorHAnsi" w:hAnsiTheme="minorHAnsi" w:cstheme="minorHAnsi"/>
          <w:bCs/>
          <w:sz w:val="22"/>
          <w:szCs w:val="22"/>
        </w:rPr>
        <w:t>Sincerely,</w:t>
      </w:r>
    </w:p>
    <w:p w:rsidR="009A7E8E" w:rsidRPr="00DA5E35" w:rsidRDefault="009A7E8E" w:rsidP="00AA5C8D">
      <w:pPr>
        <w:ind w:right="84"/>
        <w:jc w:val="both"/>
        <w:rPr>
          <w:rFonts w:asciiTheme="minorHAnsi" w:hAnsiTheme="minorHAnsi" w:cstheme="minorHAnsi"/>
          <w:bCs/>
          <w:sz w:val="22"/>
          <w:szCs w:val="22"/>
        </w:rPr>
      </w:pPr>
    </w:p>
    <w:p w:rsidR="009A7E8E" w:rsidRPr="00DA5E35" w:rsidRDefault="009A7E8E" w:rsidP="00AA5C8D">
      <w:pPr>
        <w:ind w:right="84"/>
        <w:jc w:val="both"/>
        <w:rPr>
          <w:rFonts w:asciiTheme="minorHAnsi" w:hAnsiTheme="minorHAnsi" w:cstheme="minorHAnsi"/>
          <w:bCs/>
          <w:sz w:val="22"/>
          <w:szCs w:val="22"/>
        </w:rPr>
      </w:pPr>
    </w:p>
    <w:p w:rsidR="009A7E8E" w:rsidRPr="00DA5E35" w:rsidRDefault="009A7E8E" w:rsidP="00AA5C8D">
      <w:pPr>
        <w:ind w:right="84"/>
        <w:jc w:val="both"/>
        <w:rPr>
          <w:rFonts w:asciiTheme="minorHAnsi" w:hAnsiTheme="minorHAnsi" w:cstheme="minorHAnsi"/>
          <w:bCs/>
          <w:sz w:val="22"/>
          <w:szCs w:val="22"/>
        </w:rPr>
      </w:pPr>
    </w:p>
    <w:p w:rsidR="009A7E8E" w:rsidRPr="00DA5E35" w:rsidRDefault="009A7E8E" w:rsidP="00AA5C8D">
      <w:pPr>
        <w:ind w:right="84"/>
        <w:jc w:val="both"/>
        <w:rPr>
          <w:rFonts w:asciiTheme="minorHAnsi" w:hAnsiTheme="minorHAnsi" w:cstheme="minorHAnsi"/>
          <w:bCs/>
          <w:sz w:val="22"/>
          <w:szCs w:val="22"/>
        </w:rPr>
      </w:pPr>
    </w:p>
    <w:p w:rsidR="005712A9" w:rsidRPr="00DA5E35" w:rsidRDefault="009A7E8E" w:rsidP="00CC64E3">
      <w:pPr>
        <w:ind w:right="84"/>
        <w:jc w:val="both"/>
        <w:rPr>
          <w:rFonts w:asciiTheme="minorHAnsi" w:hAnsiTheme="minorHAnsi" w:cstheme="minorHAnsi"/>
          <w:bCs/>
          <w:sz w:val="22"/>
          <w:szCs w:val="22"/>
        </w:rPr>
      </w:pPr>
      <w:r w:rsidRPr="00DA5E35">
        <w:rPr>
          <w:rFonts w:asciiTheme="minorHAnsi" w:hAnsiTheme="minorHAnsi" w:cstheme="minorHAnsi"/>
          <w:bCs/>
          <w:sz w:val="22"/>
          <w:szCs w:val="22"/>
        </w:rPr>
        <w:tab/>
      </w:r>
      <w:r w:rsidRPr="00DA5E35">
        <w:rPr>
          <w:rFonts w:asciiTheme="minorHAnsi" w:hAnsiTheme="minorHAnsi" w:cstheme="minorHAnsi"/>
          <w:bCs/>
          <w:sz w:val="22"/>
          <w:szCs w:val="22"/>
        </w:rPr>
        <w:tab/>
      </w:r>
      <w:r w:rsidRPr="00DA5E35">
        <w:rPr>
          <w:rFonts w:asciiTheme="minorHAnsi" w:hAnsiTheme="minorHAnsi" w:cstheme="minorHAnsi"/>
          <w:bCs/>
          <w:sz w:val="22"/>
          <w:szCs w:val="22"/>
        </w:rPr>
        <w:tab/>
      </w:r>
      <w:r w:rsidRPr="00DA5E35">
        <w:rPr>
          <w:rFonts w:asciiTheme="minorHAnsi" w:hAnsiTheme="minorHAnsi" w:cstheme="minorHAnsi"/>
          <w:bCs/>
          <w:sz w:val="22"/>
          <w:szCs w:val="22"/>
        </w:rPr>
        <w:tab/>
      </w:r>
      <w:r w:rsidRPr="00DA5E35">
        <w:rPr>
          <w:rFonts w:asciiTheme="minorHAnsi" w:hAnsiTheme="minorHAnsi" w:cstheme="minorHAnsi"/>
          <w:bCs/>
          <w:sz w:val="22"/>
          <w:szCs w:val="22"/>
        </w:rPr>
        <w:tab/>
      </w:r>
      <w:r w:rsidRPr="00DA5E35">
        <w:rPr>
          <w:rFonts w:asciiTheme="minorHAnsi" w:hAnsiTheme="minorHAnsi" w:cstheme="minorHAnsi"/>
          <w:bCs/>
          <w:sz w:val="22"/>
          <w:szCs w:val="22"/>
        </w:rPr>
        <w:tab/>
      </w:r>
      <w:r w:rsidRPr="00DA5E35">
        <w:rPr>
          <w:rFonts w:asciiTheme="minorHAnsi" w:hAnsiTheme="minorHAnsi" w:cstheme="minorHAnsi"/>
          <w:bCs/>
          <w:sz w:val="22"/>
          <w:szCs w:val="22"/>
        </w:rPr>
        <w:tab/>
      </w:r>
      <w:r w:rsidRPr="00DA5E35">
        <w:rPr>
          <w:rFonts w:asciiTheme="minorHAnsi" w:hAnsiTheme="minorHAnsi" w:cstheme="minorHAnsi"/>
          <w:bCs/>
          <w:sz w:val="22"/>
          <w:szCs w:val="22"/>
        </w:rPr>
        <w:tab/>
        <w:t>PISK d.o.o. MARIBOR</w:t>
      </w:r>
      <w:r w:rsidR="00CC64E3">
        <w:rPr>
          <w:rFonts w:asciiTheme="minorHAnsi" w:hAnsiTheme="minorHAnsi" w:cstheme="minorHAnsi"/>
          <w:bCs/>
          <w:sz w:val="22"/>
          <w:szCs w:val="22"/>
        </w:rPr>
        <w:tab/>
      </w:r>
      <w:r w:rsidR="00CC64E3">
        <w:rPr>
          <w:rFonts w:asciiTheme="minorHAnsi" w:hAnsiTheme="minorHAnsi" w:cstheme="minorHAnsi"/>
          <w:bCs/>
          <w:sz w:val="22"/>
          <w:szCs w:val="22"/>
        </w:rPr>
        <w:tab/>
      </w:r>
      <w:r w:rsidR="00CC64E3">
        <w:rPr>
          <w:rFonts w:asciiTheme="minorHAnsi" w:hAnsiTheme="minorHAnsi" w:cstheme="minorHAnsi"/>
          <w:bCs/>
          <w:sz w:val="22"/>
          <w:szCs w:val="22"/>
        </w:rPr>
        <w:tab/>
      </w:r>
      <w:r w:rsidR="00CC64E3">
        <w:rPr>
          <w:rFonts w:asciiTheme="minorHAnsi" w:hAnsiTheme="minorHAnsi" w:cstheme="minorHAnsi"/>
          <w:bCs/>
          <w:sz w:val="22"/>
          <w:szCs w:val="22"/>
        </w:rPr>
        <w:tab/>
      </w:r>
      <w:r w:rsidR="00CC64E3">
        <w:rPr>
          <w:rFonts w:asciiTheme="minorHAnsi" w:hAnsiTheme="minorHAnsi" w:cstheme="minorHAnsi"/>
          <w:bCs/>
          <w:sz w:val="22"/>
          <w:szCs w:val="22"/>
        </w:rPr>
        <w:tab/>
      </w:r>
      <w:r w:rsidRPr="00DA5E35">
        <w:rPr>
          <w:rFonts w:asciiTheme="minorHAnsi" w:hAnsiTheme="minorHAnsi" w:cstheme="minorHAnsi"/>
          <w:bCs/>
          <w:sz w:val="22"/>
          <w:szCs w:val="22"/>
        </w:rPr>
        <w:tab/>
      </w:r>
      <w:r w:rsidRPr="00DA5E35">
        <w:rPr>
          <w:rFonts w:asciiTheme="minorHAnsi" w:hAnsiTheme="minorHAnsi" w:cstheme="minorHAnsi"/>
          <w:bCs/>
          <w:sz w:val="22"/>
          <w:szCs w:val="22"/>
        </w:rPr>
        <w:tab/>
      </w:r>
      <w:r w:rsidRPr="00DA5E35">
        <w:rPr>
          <w:rFonts w:asciiTheme="minorHAnsi" w:hAnsiTheme="minorHAnsi" w:cstheme="minorHAnsi"/>
          <w:bCs/>
          <w:sz w:val="22"/>
          <w:szCs w:val="22"/>
        </w:rPr>
        <w:tab/>
      </w:r>
      <w:r w:rsidRPr="00DA5E35">
        <w:rPr>
          <w:rFonts w:asciiTheme="minorHAnsi" w:hAnsiTheme="minorHAnsi" w:cstheme="minorHAnsi"/>
          <w:bCs/>
          <w:sz w:val="22"/>
          <w:szCs w:val="22"/>
        </w:rPr>
        <w:tab/>
      </w:r>
      <w:r w:rsidRPr="00DA5E35">
        <w:rPr>
          <w:rFonts w:asciiTheme="minorHAnsi" w:hAnsiTheme="minorHAnsi" w:cstheme="minorHAnsi"/>
          <w:bCs/>
          <w:sz w:val="22"/>
          <w:szCs w:val="22"/>
        </w:rPr>
        <w:tab/>
      </w:r>
      <w:r w:rsidR="00CC64E3">
        <w:rPr>
          <w:rFonts w:asciiTheme="minorHAnsi" w:hAnsiTheme="minorHAnsi" w:cstheme="minorHAnsi"/>
          <w:bCs/>
          <w:sz w:val="22"/>
          <w:szCs w:val="22"/>
        </w:rPr>
        <w:t>S. Sršen</w:t>
      </w:r>
    </w:p>
    <w:p w:rsidR="005712A9" w:rsidRPr="00DA5E35" w:rsidRDefault="005712A9" w:rsidP="00AA5C8D">
      <w:pPr>
        <w:ind w:right="84"/>
        <w:jc w:val="both"/>
        <w:rPr>
          <w:rFonts w:asciiTheme="minorHAnsi" w:hAnsiTheme="minorHAnsi" w:cstheme="minorHAnsi"/>
          <w:sz w:val="22"/>
          <w:szCs w:val="22"/>
        </w:rPr>
      </w:pPr>
    </w:p>
    <w:p w:rsidR="005712A9" w:rsidRPr="00DA5E35" w:rsidRDefault="005712A9" w:rsidP="00AA5C8D">
      <w:pPr>
        <w:rPr>
          <w:rFonts w:asciiTheme="minorHAnsi" w:hAnsiTheme="minorHAnsi" w:cstheme="minorHAnsi"/>
          <w:b/>
          <w:sz w:val="22"/>
        </w:rPr>
      </w:pPr>
    </w:p>
    <w:p w:rsidR="005712A9" w:rsidRPr="00DA5E35" w:rsidRDefault="005712A9" w:rsidP="00AA5C8D">
      <w:pPr>
        <w:rPr>
          <w:rFonts w:asciiTheme="minorHAnsi" w:hAnsiTheme="minorHAnsi" w:cstheme="minorHAnsi"/>
          <w:sz w:val="22"/>
        </w:rPr>
      </w:pPr>
    </w:p>
    <w:p w:rsidR="005712A9" w:rsidRPr="00DA5E35" w:rsidRDefault="005712A9" w:rsidP="00AA5C8D">
      <w:pPr>
        <w:rPr>
          <w:rFonts w:asciiTheme="minorHAnsi" w:hAnsiTheme="minorHAnsi" w:cstheme="minorHAnsi"/>
          <w:sz w:val="22"/>
        </w:rPr>
      </w:pPr>
    </w:p>
    <w:p w:rsidR="005712A9" w:rsidRPr="00DA5E35" w:rsidRDefault="005712A9">
      <w:pPr>
        <w:pStyle w:val="Heading3"/>
        <w:rPr>
          <w:rFonts w:asciiTheme="minorHAnsi" w:hAnsiTheme="minorHAnsi" w:cstheme="minorHAnsi"/>
          <w:sz w:val="22"/>
        </w:rPr>
      </w:pPr>
    </w:p>
    <w:sectPr w:rsidR="005712A9" w:rsidRPr="00DA5E35">
      <w:headerReference w:type="default" r:id="rId12"/>
      <w:footerReference w:type="default" r:id="rId13"/>
      <w:headerReference w:type="first" r:id="rId14"/>
      <w:footerReference w:type="first" r:id="rId15"/>
      <w:pgSz w:w="11906" w:h="16838" w:code="9"/>
      <w:pgMar w:top="1701" w:right="1418" w:bottom="1418" w:left="1418" w:header="113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696" w:rsidRDefault="004D1696">
      <w:r>
        <w:separator/>
      </w:r>
    </w:p>
  </w:endnote>
  <w:endnote w:type="continuationSeparator" w:id="0">
    <w:p w:rsidR="004D1696" w:rsidRDefault="004D16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 w:name="Bremen Bd BT">
    <w:altName w:val="Gabriola"/>
    <w:panose1 w:val="04040807060D02020704"/>
    <w:charset w:val="00"/>
    <w:family w:val="decorative"/>
    <w:pitch w:val="variable"/>
    <w:sig w:usb0="800000AF" w:usb1="1000204A" w:usb2="00000000" w:usb3="00000000" w:csb0="0000001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CellMar>
        <w:left w:w="0" w:type="dxa"/>
        <w:right w:w="0" w:type="dxa"/>
      </w:tblCellMar>
      <w:tblLook w:val="01E0" w:firstRow="1" w:lastRow="1" w:firstColumn="1" w:lastColumn="1" w:noHBand="0" w:noVBand="0"/>
    </w:tblPr>
    <w:tblGrid>
      <w:gridCol w:w="3023"/>
      <w:gridCol w:w="3023"/>
      <w:gridCol w:w="3024"/>
    </w:tblGrid>
    <w:tr w:rsidR="004D1696">
      <w:trPr>
        <w:trHeight w:hRule="exact" w:val="567"/>
      </w:trPr>
      <w:tc>
        <w:tcPr>
          <w:tcW w:w="3023" w:type="dxa"/>
          <w:vAlign w:val="bottom"/>
        </w:tcPr>
        <w:p w:rsidR="004D1696" w:rsidRDefault="004D1696">
          <w:pPr>
            <w:pStyle w:val="Footer"/>
            <w:tabs>
              <w:tab w:val="clear" w:pos="4536"/>
              <w:tab w:val="clear" w:pos="9072"/>
              <w:tab w:val="right" w:pos="3023"/>
            </w:tabs>
            <w:rPr>
              <w:rFonts w:cs="Arial"/>
              <w:sz w:val="18"/>
              <w:szCs w:val="18"/>
            </w:rPr>
          </w:pPr>
          <w:r>
            <w:rPr>
              <w:rFonts w:cs="Arial"/>
              <w:sz w:val="18"/>
              <w:szCs w:val="18"/>
            </w:rPr>
            <w:t>tel.: +386 2 471 66 30</w:t>
          </w:r>
          <w:r>
            <w:rPr>
              <w:rFonts w:cs="Arial"/>
              <w:sz w:val="18"/>
              <w:szCs w:val="18"/>
            </w:rPr>
            <w:tab/>
          </w:r>
        </w:p>
        <w:p w:rsidR="004D1696" w:rsidRDefault="004D1696">
          <w:pPr>
            <w:pStyle w:val="Footer"/>
            <w:rPr>
              <w:rFonts w:cs="Arial"/>
              <w:sz w:val="18"/>
              <w:szCs w:val="18"/>
            </w:rPr>
          </w:pPr>
          <w:r>
            <w:rPr>
              <w:rFonts w:cs="Arial"/>
              <w:sz w:val="18"/>
              <w:szCs w:val="18"/>
            </w:rPr>
            <w:t>fax: +386 2 471 66 31</w:t>
          </w:r>
        </w:p>
      </w:tc>
      <w:tc>
        <w:tcPr>
          <w:tcW w:w="3023" w:type="dxa"/>
          <w:vAlign w:val="bottom"/>
        </w:tcPr>
        <w:p w:rsidR="004D1696" w:rsidRDefault="004D1696">
          <w:pPr>
            <w:pStyle w:val="Footer"/>
            <w:jc w:val="center"/>
            <w:rPr>
              <w:rFonts w:cs="Arial"/>
              <w:sz w:val="18"/>
              <w:szCs w:val="18"/>
            </w:rPr>
          </w:pPr>
          <w:r>
            <w:rPr>
              <w:rFonts w:cs="Arial"/>
              <w:sz w:val="18"/>
              <w:szCs w:val="18"/>
            </w:rPr>
            <w:t xml:space="preserve">e-mail: </w:t>
          </w:r>
          <w:smartTag w:uri="urn:schemas-microsoft-com:office:smarttags" w:element="PersonName">
            <w:r>
              <w:rPr>
                <w:rFonts w:cs="Arial"/>
                <w:sz w:val="18"/>
                <w:szCs w:val="18"/>
              </w:rPr>
              <w:t>info</w:t>
            </w:r>
          </w:smartTag>
          <w:r>
            <w:rPr>
              <w:rFonts w:cs="Arial"/>
              <w:sz w:val="18"/>
              <w:szCs w:val="18"/>
            </w:rPr>
            <w:t>@pisk.si</w:t>
          </w:r>
        </w:p>
        <w:p w:rsidR="004D1696" w:rsidRDefault="004D1696">
          <w:pPr>
            <w:pStyle w:val="Footer"/>
            <w:jc w:val="center"/>
            <w:rPr>
              <w:rFonts w:cs="Arial"/>
              <w:sz w:val="18"/>
              <w:szCs w:val="18"/>
            </w:rPr>
          </w:pPr>
          <w:r>
            <w:rPr>
              <w:rFonts w:cs="Arial"/>
              <w:sz w:val="18"/>
              <w:szCs w:val="18"/>
            </w:rPr>
            <w:t>http://www.pisk.si</w:t>
          </w:r>
        </w:p>
      </w:tc>
      <w:tc>
        <w:tcPr>
          <w:tcW w:w="3024" w:type="dxa"/>
          <w:vAlign w:val="bottom"/>
        </w:tcPr>
        <w:p w:rsidR="004D1696" w:rsidRDefault="004D1696">
          <w:pPr>
            <w:pStyle w:val="Footer"/>
            <w:jc w:val="right"/>
            <w:rPr>
              <w:rFonts w:cs="Arial"/>
              <w:sz w:val="18"/>
              <w:szCs w:val="18"/>
            </w:rPr>
          </w:pPr>
          <w:r>
            <w:rPr>
              <w:rFonts w:cs="Arial"/>
              <w:sz w:val="18"/>
              <w:szCs w:val="18"/>
            </w:rPr>
            <w:t>ID štev. za DDV: 22759026</w:t>
          </w:r>
        </w:p>
        <w:p w:rsidR="004D1696" w:rsidRDefault="004D1696">
          <w:pPr>
            <w:pStyle w:val="Footer"/>
            <w:jc w:val="right"/>
            <w:rPr>
              <w:rFonts w:cs="Arial"/>
              <w:sz w:val="18"/>
              <w:szCs w:val="18"/>
            </w:rPr>
          </w:pPr>
          <w:r>
            <w:rPr>
              <w:rFonts w:cs="Arial"/>
              <w:sz w:val="18"/>
              <w:szCs w:val="18"/>
            </w:rPr>
            <w:t>TR pri NKBM: 04515-0000239225</w:t>
          </w:r>
        </w:p>
      </w:tc>
    </w:tr>
  </w:tbl>
  <w:p w:rsidR="004D1696" w:rsidRDefault="004D1696">
    <w:pPr>
      <w:pStyle w:val="Footer"/>
      <w:tabs>
        <w:tab w:val="clear" w:pos="4536"/>
        <w:tab w:val="clear" w:pos="9072"/>
        <w:tab w:val="left" w:pos="1725"/>
      </w:tabs>
    </w:pPr>
    <w:r>
      <w:tab/>
    </w:r>
  </w:p>
  <w:p w:rsidR="004D1696" w:rsidRDefault="004D16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CellMar>
        <w:left w:w="0" w:type="dxa"/>
        <w:right w:w="0" w:type="dxa"/>
      </w:tblCellMar>
      <w:tblLook w:val="01E0" w:firstRow="1" w:lastRow="1" w:firstColumn="1" w:lastColumn="1" w:noHBand="0" w:noVBand="0"/>
    </w:tblPr>
    <w:tblGrid>
      <w:gridCol w:w="3023"/>
      <w:gridCol w:w="3023"/>
      <w:gridCol w:w="3024"/>
    </w:tblGrid>
    <w:tr w:rsidR="004D1696">
      <w:trPr>
        <w:trHeight w:hRule="exact" w:val="567"/>
      </w:trPr>
      <w:tc>
        <w:tcPr>
          <w:tcW w:w="3023" w:type="dxa"/>
          <w:vAlign w:val="bottom"/>
        </w:tcPr>
        <w:p w:rsidR="004D1696" w:rsidRDefault="004D1696">
          <w:pPr>
            <w:pStyle w:val="Footer"/>
            <w:tabs>
              <w:tab w:val="clear" w:pos="4536"/>
              <w:tab w:val="clear" w:pos="9072"/>
              <w:tab w:val="right" w:pos="3023"/>
            </w:tabs>
            <w:rPr>
              <w:rFonts w:cs="Arial"/>
              <w:sz w:val="18"/>
              <w:szCs w:val="18"/>
            </w:rPr>
          </w:pPr>
          <w:r>
            <w:rPr>
              <w:rFonts w:cs="Arial"/>
              <w:sz w:val="18"/>
              <w:szCs w:val="18"/>
            </w:rPr>
            <w:t xml:space="preserve">tel.: +386 2 471 66 30 </w:t>
          </w:r>
          <w:r>
            <w:rPr>
              <w:rFonts w:cs="Arial"/>
              <w:sz w:val="18"/>
              <w:szCs w:val="18"/>
            </w:rPr>
            <w:tab/>
          </w:r>
        </w:p>
        <w:p w:rsidR="004D1696" w:rsidRDefault="004D1696">
          <w:pPr>
            <w:pStyle w:val="Footer"/>
            <w:rPr>
              <w:rFonts w:cs="Arial"/>
              <w:sz w:val="18"/>
              <w:szCs w:val="18"/>
            </w:rPr>
          </w:pPr>
          <w:r>
            <w:rPr>
              <w:rFonts w:cs="Arial"/>
              <w:sz w:val="18"/>
              <w:szCs w:val="18"/>
            </w:rPr>
            <w:t>fax: +386 2 471 66 31</w:t>
          </w:r>
        </w:p>
      </w:tc>
      <w:tc>
        <w:tcPr>
          <w:tcW w:w="3023" w:type="dxa"/>
          <w:vAlign w:val="bottom"/>
        </w:tcPr>
        <w:p w:rsidR="004D1696" w:rsidRDefault="004D1696">
          <w:pPr>
            <w:pStyle w:val="Footer"/>
            <w:jc w:val="center"/>
            <w:rPr>
              <w:rFonts w:cs="Arial"/>
              <w:sz w:val="18"/>
              <w:szCs w:val="18"/>
            </w:rPr>
          </w:pPr>
          <w:r>
            <w:rPr>
              <w:rFonts w:cs="Arial"/>
              <w:sz w:val="18"/>
              <w:szCs w:val="18"/>
            </w:rPr>
            <w:t xml:space="preserve">e-mail: </w:t>
          </w:r>
          <w:smartTag w:uri="urn:schemas-microsoft-com:office:smarttags" w:element="PersonName">
            <w:r>
              <w:rPr>
                <w:rFonts w:cs="Arial"/>
                <w:sz w:val="18"/>
                <w:szCs w:val="18"/>
              </w:rPr>
              <w:t>info</w:t>
            </w:r>
          </w:smartTag>
          <w:r>
            <w:rPr>
              <w:rFonts w:cs="Arial"/>
              <w:sz w:val="18"/>
              <w:szCs w:val="18"/>
            </w:rPr>
            <w:t>@pisk.si</w:t>
          </w:r>
        </w:p>
        <w:p w:rsidR="004D1696" w:rsidRDefault="004D1696">
          <w:pPr>
            <w:pStyle w:val="Footer"/>
            <w:jc w:val="center"/>
            <w:rPr>
              <w:rFonts w:cs="Arial"/>
              <w:sz w:val="18"/>
              <w:szCs w:val="18"/>
            </w:rPr>
          </w:pPr>
          <w:r>
            <w:rPr>
              <w:rFonts w:cs="Arial"/>
              <w:sz w:val="18"/>
              <w:szCs w:val="18"/>
            </w:rPr>
            <w:t>http://www.pisk.si</w:t>
          </w:r>
        </w:p>
      </w:tc>
      <w:tc>
        <w:tcPr>
          <w:tcW w:w="3024" w:type="dxa"/>
          <w:vAlign w:val="bottom"/>
        </w:tcPr>
        <w:p w:rsidR="004D1696" w:rsidRDefault="004D1696">
          <w:pPr>
            <w:pStyle w:val="Footer"/>
            <w:jc w:val="right"/>
            <w:rPr>
              <w:rFonts w:cs="Arial"/>
              <w:sz w:val="18"/>
              <w:szCs w:val="18"/>
            </w:rPr>
          </w:pPr>
          <w:r>
            <w:rPr>
              <w:rFonts w:cs="Arial"/>
              <w:sz w:val="18"/>
              <w:szCs w:val="18"/>
            </w:rPr>
            <w:t>ID štev. za DDV: SI22759026</w:t>
          </w:r>
        </w:p>
        <w:p w:rsidR="004D1696" w:rsidRDefault="004D1696">
          <w:pPr>
            <w:pStyle w:val="Footer"/>
            <w:jc w:val="right"/>
            <w:rPr>
              <w:rFonts w:cs="Arial"/>
              <w:sz w:val="18"/>
              <w:szCs w:val="18"/>
            </w:rPr>
          </w:pPr>
          <w:r>
            <w:rPr>
              <w:rFonts w:cs="Arial"/>
              <w:sz w:val="18"/>
              <w:szCs w:val="18"/>
            </w:rPr>
            <w:t>TR pri NKBM: 04515-0000239225</w:t>
          </w:r>
        </w:p>
      </w:tc>
    </w:tr>
  </w:tbl>
  <w:p w:rsidR="004D1696" w:rsidRDefault="004D1696">
    <w:pPr>
      <w:pStyle w:val="Footer"/>
      <w:tabs>
        <w:tab w:val="clear" w:pos="4536"/>
        <w:tab w:val="clear" w:pos="9072"/>
        <w:tab w:val="left" w:pos="172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696" w:rsidRDefault="004D1696">
      <w:r>
        <w:separator/>
      </w:r>
    </w:p>
  </w:footnote>
  <w:footnote w:type="continuationSeparator" w:id="0">
    <w:p w:rsidR="004D1696" w:rsidRDefault="004D16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1E0" w:firstRow="1" w:lastRow="1" w:firstColumn="1" w:lastColumn="1" w:noHBand="0" w:noVBand="0"/>
    </w:tblPr>
    <w:tblGrid>
      <w:gridCol w:w="7905"/>
      <w:gridCol w:w="1305"/>
    </w:tblGrid>
    <w:tr w:rsidR="004D1696">
      <w:trPr>
        <w:cantSplit/>
        <w:trHeight w:val="148"/>
      </w:trPr>
      <w:tc>
        <w:tcPr>
          <w:tcW w:w="7905" w:type="dxa"/>
        </w:tcPr>
        <w:p w:rsidR="004D1696" w:rsidRDefault="004D1696">
          <w:pPr>
            <w:pStyle w:val="Header"/>
            <w:rPr>
              <w:sz w:val="6"/>
              <w:szCs w:val="6"/>
            </w:rPr>
          </w:pPr>
        </w:p>
      </w:tc>
      <w:tc>
        <w:tcPr>
          <w:tcW w:w="1305" w:type="dxa"/>
          <w:vMerge w:val="restart"/>
          <w:vAlign w:val="center"/>
        </w:tcPr>
        <w:p w:rsidR="004D1696" w:rsidRDefault="004D1696">
          <w:pPr>
            <w:pStyle w:val="Header"/>
            <w:rPr>
              <w:rFonts w:ascii="Bremen Bd BT" w:hAnsi="Bremen Bd BT"/>
              <w:b/>
              <w:color w:val="646464"/>
              <w:spacing w:val="20"/>
              <w:w w:val="150"/>
              <w:sz w:val="28"/>
              <w:szCs w:val="28"/>
            </w:rPr>
          </w:pPr>
          <w:r>
            <w:rPr>
              <w:rFonts w:ascii="Bremen Bd BT" w:hAnsi="Bremen Bd BT"/>
              <w:b/>
              <w:color w:val="646464"/>
              <w:spacing w:val="20"/>
              <w:w w:val="150"/>
              <w:sz w:val="28"/>
              <w:szCs w:val="28"/>
            </w:rPr>
            <w:t>PISK</w:t>
          </w:r>
        </w:p>
      </w:tc>
    </w:tr>
    <w:tr w:rsidR="004D1696">
      <w:trPr>
        <w:cantSplit/>
        <w:trHeight w:val="151"/>
      </w:trPr>
      <w:tc>
        <w:tcPr>
          <w:tcW w:w="7905" w:type="dxa"/>
          <w:shd w:val="clear" w:color="auto" w:fill="B3B3B3"/>
        </w:tcPr>
        <w:p w:rsidR="004D1696" w:rsidRDefault="004D1696">
          <w:pPr>
            <w:pStyle w:val="Header"/>
            <w:tabs>
              <w:tab w:val="clear" w:pos="4536"/>
              <w:tab w:val="clear" w:pos="9072"/>
              <w:tab w:val="left" w:pos="4665"/>
            </w:tabs>
            <w:rPr>
              <w:sz w:val="16"/>
              <w:szCs w:val="16"/>
            </w:rPr>
          </w:pPr>
          <w:r>
            <w:rPr>
              <w:sz w:val="16"/>
              <w:szCs w:val="16"/>
            </w:rPr>
            <w:tab/>
          </w:r>
        </w:p>
      </w:tc>
      <w:tc>
        <w:tcPr>
          <w:tcW w:w="1305" w:type="dxa"/>
          <w:vMerge/>
        </w:tcPr>
        <w:p w:rsidR="004D1696" w:rsidRPr="0005686F" w:rsidRDefault="004D1696">
          <w:pPr>
            <w:pStyle w:val="Header"/>
            <w:rPr>
              <w:rFonts w:ascii="Bremen Bd BT" w:hAnsi="Bremen Bd BT"/>
              <w:b/>
              <w:outline/>
              <w:color w:val="000000"/>
              <w:spacing w:val="20"/>
              <w:w w:val="150"/>
              <w:sz w:val="28"/>
              <w:szCs w:val="28"/>
              <w14:textOutline w14:w="9525" w14:cap="flat" w14:cmpd="sng" w14:algn="ctr">
                <w14:solidFill>
                  <w14:srgbClr w14:val="000000"/>
                </w14:solidFill>
                <w14:prstDash w14:val="solid"/>
                <w14:round/>
              </w14:textOutline>
              <w14:textFill>
                <w14:noFill/>
              </w14:textFill>
            </w:rPr>
          </w:pPr>
        </w:p>
      </w:tc>
    </w:tr>
    <w:tr w:rsidR="004D1696">
      <w:trPr>
        <w:cantSplit/>
        <w:trHeight w:val="110"/>
      </w:trPr>
      <w:tc>
        <w:tcPr>
          <w:tcW w:w="7905" w:type="dxa"/>
        </w:tcPr>
        <w:p w:rsidR="004D1696" w:rsidRDefault="004D1696">
          <w:pPr>
            <w:pStyle w:val="Header"/>
            <w:rPr>
              <w:sz w:val="6"/>
              <w:szCs w:val="6"/>
            </w:rPr>
          </w:pPr>
        </w:p>
      </w:tc>
      <w:tc>
        <w:tcPr>
          <w:tcW w:w="1305" w:type="dxa"/>
          <w:vMerge/>
        </w:tcPr>
        <w:p w:rsidR="004D1696" w:rsidRPr="0005686F" w:rsidRDefault="004D1696">
          <w:pPr>
            <w:pStyle w:val="Header"/>
            <w:rPr>
              <w:rFonts w:ascii="Bremen Bd BT" w:hAnsi="Bremen Bd BT"/>
              <w:b/>
              <w:outline/>
              <w:color w:val="000000"/>
              <w:spacing w:val="20"/>
              <w:w w:val="150"/>
              <w:sz w:val="28"/>
              <w:szCs w:val="28"/>
              <w14:textOutline w14:w="9525" w14:cap="flat" w14:cmpd="sng" w14:algn="ctr">
                <w14:solidFill>
                  <w14:srgbClr w14:val="000000"/>
                </w14:solidFill>
                <w14:prstDash w14:val="solid"/>
                <w14:round/>
              </w14:textOutline>
              <w14:textFill>
                <w14:noFill/>
              </w14:textFill>
            </w:rPr>
          </w:pPr>
        </w:p>
      </w:tc>
    </w:tr>
  </w:tbl>
  <w:p w:rsidR="004D1696" w:rsidRDefault="004D16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72" w:type="dxa"/>
      <w:tblLayout w:type="fixed"/>
      <w:tblCellMar>
        <w:left w:w="0" w:type="dxa"/>
        <w:right w:w="0" w:type="dxa"/>
      </w:tblCellMar>
      <w:tblLook w:val="01E0" w:firstRow="1" w:lastRow="1" w:firstColumn="1" w:lastColumn="1" w:noHBand="0" w:noVBand="0"/>
    </w:tblPr>
    <w:tblGrid>
      <w:gridCol w:w="2268"/>
      <w:gridCol w:w="4678"/>
      <w:gridCol w:w="2126"/>
    </w:tblGrid>
    <w:tr w:rsidR="004D1696">
      <w:tc>
        <w:tcPr>
          <w:tcW w:w="2268" w:type="dxa"/>
          <w:vAlign w:val="bottom"/>
        </w:tcPr>
        <w:p w:rsidR="004D1696" w:rsidRDefault="004D1696">
          <w:pPr>
            <w:pStyle w:val="Header"/>
          </w:pPr>
          <w:r>
            <w:rPr>
              <w:noProof/>
            </w:rPr>
            <w:drawing>
              <wp:inline distT="0" distB="0" distL="0" distR="0">
                <wp:extent cx="1346200" cy="482600"/>
                <wp:effectExtent l="0" t="0" r="6350" b="0"/>
                <wp:docPr id="1" name="Picture 1" descr="templ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mpla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482600"/>
                        </a:xfrm>
                        <a:prstGeom prst="rect">
                          <a:avLst/>
                        </a:prstGeom>
                        <a:noFill/>
                        <a:ln>
                          <a:noFill/>
                        </a:ln>
                      </pic:spPr>
                    </pic:pic>
                  </a:graphicData>
                </a:graphic>
              </wp:inline>
            </w:drawing>
          </w:r>
        </w:p>
      </w:tc>
      <w:tc>
        <w:tcPr>
          <w:tcW w:w="4678" w:type="dxa"/>
          <w:tcBorders>
            <w:bottom w:val="single" w:sz="4" w:space="0" w:color="auto"/>
          </w:tcBorders>
          <w:vAlign w:val="bottom"/>
        </w:tcPr>
        <w:p w:rsidR="004D1696" w:rsidRDefault="004D1696">
          <w:pPr>
            <w:pStyle w:val="Header"/>
            <w:rPr>
              <w:rFonts w:cs="Arial"/>
              <w:sz w:val="20"/>
              <w:szCs w:val="20"/>
            </w:rPr>
          </w:pPr>
          <w:r>
            <w:rPr>
              <w:rFonts w:cs="Arial"/>
              <w:sz w:val="20"/>
              <w:szCs w:val="20"/>
            </w:rPr>
            <w:t xml:space="preserve">Podjetje za izobraževanje in svetovanje d.o.o. </w:t>
          </w:r>
        </w:p>
      </w:tc>
      <w:tc>
        <w:tcPr>
          <w:tcW w:w="2126" w:type="dxa"/>
          <w:tcBorders>
            <w:bottom w:val="single" w:sz="4" w:space="0" w:color="auto"/>
          </w:tcBorders>
          <w:vAlign w:val="bottom"/>
        </w:tcPr>
        <w:p w:rsidR="004D1696" w:rsidRDefault="004D1696">
          <w:pPr>
            <w:pStyle w:val="Header"/>
            <w:jc w:val="right"/>
            <w:rPr>
              <w:rFonts w:cs="Arial"/>
              <w:b/>
              <w:sz w:val="20"/>
              <w:szCs w:val="20"/>
            </w:rPr>
          </w:pPr>
          <w:r>
            <w:rPr>
              <w:rFonts w:cs="Arial"/>
              <w:b/>
              <w:sz w:val="20"/>
              <w:szCs w:val="20"/>
            </w:rPr>
            <w:t>Cesta XIV. divizije 75</w:t>
          </w:r>
        </w:p>
        <w:p w:rsidR="004D1696" w:rsidRDefault="004D1696">
          <w:pPr>
            <w:pStyle w:val="Header"/>
            <w:jc w:val="right"/>
            <w:rPr>
              <w:rFonts w:cs="Arial"/>
              <w:b/>
              <w:sz w:val="20"/>
              <w:szCs w:val="20"/>
            </w:rPr>
          </w:pPr>
          <w:r>
            <w:rPr>
              <w:rFonts w:cs="Arial"/>
              <w:b/>
              <w:sz w:val="20"/>
              <w:szCs w:val="20"/>
            </w:rPr>
            <w:t>2000 MARIBOR</w:t>
          </w:r>
        </w:p>
      </w:tc>
    </w:tr>
  </w:tbl>
  <w:p w:rsidR="004D1696" w:rsidRDefault="004D16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6D9"/>
    <w:multiLevelType w:val="hybridMultilevel"/>
    <w:tmpl w:val="F6D858A0"/>
    <w:lvl w:ilvl="0" w:tplc="03286D74">
      <w:numFmt w:val="bullet"/>
      <w:lvlText w:val="-"/>
      <w:lvlJc w:val="left"/>
      <w:pPr>
        <w:ind w:left="1440" w:hanging="360"/>
      </w:pPr>
      <w:rPr>
        <w:rFonts w:ascii="Arial" w:eastAsia="Times New Roman" w:hAnsi="Arial" w:cs="Aria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
    <w:nsid w:val="042D6971"/>
    <w:multiLevelType w:val="hybridMultilevel"/>
    <w:tmpl w:val="E932CC18"/>
    <w:lvl w:ilvl="0" w:tplc="1E5AC304">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5426792"/>
    <w:multiLevelType w:val="hybridMultilevel"/>
    <w:tmpl w:val="D8B88418"/>
    <w:lvl w:ilvl="0" w:tplc="0DDADC08">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0AC30793"/>
    <w:multiLevelType w:val="singleLevel"/>
    <w:tmpl w:val="1E5AC304"/>
    <w:lvl w:ilvl="0">
      <w:start w:val="1"/>
      <w:numFmt w:val="bullet"/>
      <w:lvlText w:val=""/>
      <w:lvlJc w:val="left"/>
      <w:pPr>
        <w:tabs>
          <w:tab w:val="num" w:pos="360"/>
        </w:tabs>
        <w:ind w:left="360" w:hanging="360"/>
      </w:pPr>
      <w:rPr>
        <w:rFonts w:ascii="Symbol" w:hAnsi="Symbol" w:hint="default"/>
        <w:sz w:val="20"/>
      </w:rPr>
    </w:lvl>
  </w:abstractNum>
  <w:abstractNum w:abstractNumId="4">
    <w:nsid w:val="108622A9"/>
    <w:multiLevelType w:val="hybridMultilevel"/>
    <w:tmpl w:val="FE20AE9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nsid w:val="279650E7"/>
    <w:multiLevelType w:val="hybridMultilevel"/>
    <w:tmpl w:val="7CBA8946"/>
    <w:lvl w:ilvl="0" w:tplc="DA56B8C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8592624"/>
    <w:multiLevelType w:val="hybridMultilevel"/>
    <w:tmpl w:val="E604C6FA"/>
    <w:lvl w:ilvl="0" w:tplc="03286D7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37B73989"/>
    <w:multiLevelType w:val="hybridMultilevel"/>
    <w:tmpl w:val="6A363438"/>
    <w:lvl w:ilvl="0" w:tplc="03286D74">
      <w:numFmt w:val="bullet"/>
      <w:lvlText w:val="-"/>
      <w:lvlJc w:val="left"/>
      <w:pPr>
        <w:ind w:left="1350" w:hanging="360"/>
      </w:pPr>
      <w:rPr>
        <w:rFonts w:ascii="Arial" w:eastAsia="Times New Roman" w:hAnsi="Arial" w:cs="Arial" w:hint="default"/>
      </w:rPr>
    </w:lvl>
    <w:lvl w:ilvl="1" w:tplc="04240003">
      <w:start w:val="1"/>
      <w:numFmt w:val="bullet"/>
      <w:lvlText w:val="o"/>
      <w:lvlJc w:val="left"/>
      <w:pPr>
        <w:ind w:left="2070" w:hanging="360"/>
      </w:pPr>
      <w:rPr>
        <w:rFonts w:ascii="Courier New" w:hAnsi="Courier New" w:cs="Courier New" w:hint="default"/>
      </w:rPr>
    </w:lvl>
    <w:lvl w:ilvl="2" w:tplc="04240005">
      <w:start w:val="1"/>
      <w:numFmt w:val="bullet"/>
      <w:lvlText w:val=""/>
      <w:lvlJc w:val="left"/>
      <w:pPr>
        <w:ind w:left="2790" w:hanging="360"/>
      </w:pPr>
      <w:rPr>
        <w:rFonts w:ascii="Wingdings" w:hAnsi="Wingdings" w:hint="default"/>
      </w:rPr>
    </w:lvl>
    <w:lvl w:ilvl="3" w:tplc="04240001">
      <w:start w:val="1"/>
      <w:numFmt w:val="bullet"/>
      <w:lvlText w:val=""/>
      <w:lvlJc w:val="left"/>
      <w:pPr>
        <w:ind w:left="3510" w:hanging="360"/>
      </w:pPr>
      <w:rPr>
        <w:rFonts w:ascii="Symbol" w:hAnsi="Symbol" w:hint="default"/>
      </w:rPr>
    </w:lvl>
    <w:lvl w:ilvl="4" w:tplc="04240003">
      <w:start w:val="1"/>
      <w:numFmt w:val="bullet"/>
      <w:lvlText w:val="o"/>
      <w:lvlJc w:val="left"/>
      <w:pPr>
        <w:ind w:left="4230" w:hanging="360"/>
      </w:pPr>
      <w:rPr>
        <w:rFonts w:ascii="Courier New" w:hAnsi="Courier New" w:cs="Courier New" w:hint="default"/>
      </w:rPr>
    </w:lvl>
    <w:lvl w:ilvl="5" w:tplc="04240005">
      <w:start w:val="1"/>
      <w:numFmt w:val="bullet"/>
      <w:lvlText w:val=""/>
      <w:lvlJc w:val="left"/>
      <w:pPr>
        <w:ind w:left="4950" w:hanging="360"/>
      </w:pPr>
      <w:rPr>
        <w:rFonts w:ascii="Wingdings" w:hAnsi="Wingdings" w:hint="default"/>
      </w:rPr>
    </w:lvl>
    <w:lvl w:ilvl="6" w:tplc="04240001">
      <w:start w:val="1"/>
      <w:numFmt w:val="bullet"/>
      <w:lvlText w:val=""/>
      <w:lvlJc w:val="left"/>
      <w:pPr>
        <w:ind w:left="5670" w:hanging="360"/>
      </w:pPr>
      <w:rPr>
        <w:rFonts w:ascii="Symbol" w:hAnsi="Symbol" w:hint="default"/>
      </w:rPr>
    </w:lvl>
    <w:lvl w:ilvl="7" w:tplc="04240003">
      <w:start w:val="1"/>
      <w:numFmt w:val="bullet"/>
      <w:lvlText w:val="o"/>
      <w:lvlJc w:val="left"/>
      <w:pPr>
        <w:ind w:left="6390" w:hanging="360"/>
      </w:pPr>
      <w:rPr>
        <w:rFonts w:ascii="Courier New" w:hAnsi="Courier New" w:cs="Courier New" w:hint="default"/>
      </w:rPr>
    </w:lvl>
    <w:lvl w:ilvl="8" w:tplc="04240005">
      <w:start w:val="1"/>
      <w:numFmt w:val="bullet"/>
      <w:lvlText w:val=""/>
      <w:lvlJc w:val="left"/>
      <w:pPr>
        <w:ind w:left="7110" w:hanging="360"/>
      </w:pPr>
      <w:rPr>
        <w:rFonts w:ascii="Wingdings" w:hAnsi="Wingdings" w:hint="default"/>
      </w:rPr>
    </w:lvl>
  </w:abstractNum>
  <w:abstractNum w:abstractNumId="8">
    <w:nsid w:val="3D7E57D2"/>
    <w:multiLevelType w:val="hybridMultilevel"/>
    <w:tmpl w:val="85800062"/>
    <w:lvl w:ilvl="0" w:tplc="F8A22B40">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1E33F84"/>
    <w:multiLevelType w:val="hybridMultilevel"/>
    <w:tmpl w:val="A2FE569A"/>
    <w:lvl w:ilvl="0" w:tplc="8A080088">
      <w:numFmt w:val="bullet"/>
      <w:lvlText w:val="•"/>
      <w:lvlJc w:val="left"/>
      <w:pPr>
        <w:ind w:left="644" w:hanging="360"/>
      </w:pPr>
      <w:rPr>
        <w:rFonts w:ascii="Arial" w:eastAsia="Times New Roman" w:hAnsi="Arial" w:cs="Arial"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10">
    <w:nsid w:val="5BA64AB5"/>
    <w:multiLevelType w:val="hybridMultilevel"/>
    <w:tmpl w:val="A1D618F4"/>
    <w:lvl w:ilvl="0" w:tplc="03286D74">
      <w:numFmt w:val="bullet"/>
      <w:lvlText w:val="-"/>
      <w:lvlJc w:val="left"/>
      <w:pPr>
        <w:ind w:left="1004" w:hanging="360"/>
      </w:pPr>
      <w:rPr>
        <w:rFonts w:ascii="Arial" w:eastAsia="Times New Roman" w:hAnsi="Arial" w:cs="Arial"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11">
    <w:nsid w:val="70316268"/>
    <w:multiLevelType w:val="singleLevel"/>
    <w:tmpl w:val="1E5AC304"/>
    <w:lvl w:ilvl="0">
      <w:start w:val="1"/>
      <w:numFmt w:val="bullet"/>
      <w:lvlText w:val=""/>
      <w:lvlJc w:val="left"/>
      <w:pPr>
        <w:tabs>
          <w:tab w:val="num" w:pos="360"/>
        </w:tabs>
        <w:ind w:left="360" w:hanging="360"/>
      </w:pPr>
      <w:rPr>
        <w:rFonts w:ascii="Symbol" w:hAnsi="Symbol" w:hint="default"/>
        <w:sz w:val="20"/>
      </w:rPr>
    </w:lvl>
  </w:abstractNum>
  <w:abstractNum w:abstractNumId="12">
    <w:nsid w:val="7C6051EC"/>
    <w:multiLevelType w:val="hybridMultilevel"/>
    <w:tmpl w:val="40A0AC7C"/>
    <w:lvl w:ilvl="0" w:tplc="03286D74">
      <w:numFmt w:val="bullet"/>
      <w:lvlText w:val="-"/>
      <w:lvlJc w:val="left"/>
      <w:pPr>
        <w:ind w:left="1004" w:hanging="360"/>
      </w:pPr>
      <w:rPr>
        <w:rFonts w:ascii="Arial" w:eastAsia="Times New Roman" w:hAnsi="Arial" w:cs="Arial"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num w:numId="1">
    <w:abstractNumId w:val="3"/>
  </w:num>
  <w:num w:numId="2">
    <w:abstractNumId w:val="8"/>
  </w:num>
  <w:num w:numId="3">
    <w:abstractNumId w:val="11"/>
  </w:num>
  <w:num w:numId="4">
    <w:abstractNumId w:val="1"/>
  </w:num>
  <w:num w:numId="5">
    <w:abstractNumId w:val="5"/>
  </w:num>
  <w:num w:numId="6">
    <w:abstractNumId w:val="7"/>
  </w:num>
  <w:num w:numId="7">
    <w:abstractNumId w:val="2"/>
  </w:num>
  <w:num w:numId="8">
    <w:abstractNumId w:val="7"/>
  </w:num>
  <w:num w:numId="9">
    <w:abstractNumId w:val="6"/>
  </w:num>
  <w:num w:numId="10">
    <w:abstractNumId w:val="0"/>
  </w:num>
  <w:num w:numId="11">
    <w:abstractNumId w:val="12"/>
  </w:num>
  <w:num w:numId="12">
    <w:abstractNumId w:val="9"/>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C8D"/>
    <w:rsid w:val="000552AA"/>
    <w:rsid w:val="0005686F"/>
    <w:rsid w:val="00065414"/>
    <w:rsid w:val="000C248D"/>
    <w:rsid w:val="00125CA5"/>
    <w:rsid w:val="00153098"/>
    <w:rsid w:val="00162596"/>
    <w:rsid w:val="001C29BA"/>
    <w:rsid w:val="001C31B1"/>
    <w:rsid w:val="001C55F1"/>
    <w:rsid w:val="00211DC7"/>
    <w:rsid w:val="00221B1C"/>
    <w:rsid w:val="00247BEA"/>
    <w:rsid w:val="0025640E"/>
    <w:rsid w:val="00260A4D"/>
    <w:rsid w:val="002D1A95"/>
    <w:rsid w:val="00326341"/>
    <w:rsid w:val="00366037"/>
    <w:rsid w:val="003B5B31"/>
    <w:rsid w:val="003C069F"/>
    <w:rsid w:val="003E39D2"/>
    <w:rsid w:val="003F7662"/>
    <w:rsid w:val="00412DC3"/>
    <w:rsid w:val="00421789"/>
    <w:rsid w:val="00445C17"/>
    <w:rsid w:val="004766F5"/>
    <w:rsid w:val="00485599"/>
    <w:rsid w:val="004D1696"/>
    <w:rsid w:val="00510550"/>
    <w:rsid w:val="00526C34"/>
    <w:rsid w:val="00555C8E"/>
    <w:rsid w:val="005712A9"/>
    <w:rsid w:val="005776C7"/>
    <w:rsid w:val="005976E6"/>
    <w:rsid w:val="005B1725"/>
    <w:rsid w:val="005B4132"/>
    <w:rsid w:val="005B4CE0"/>
    <w:rsid w:val="006216FF"/>
    <w:rsid w:val="0071430C"/>
    <w:rsid w:val="00761338"/>
    <w:rsid w:val="00780D77"/>
    <w:rsid w:val="007A5A16"/>
    <w:rsid w:val="00803415"/>
    <w:rsid w:val="008040D6"/>
    <w:rsid w:val="0082696A"/>
    <w:rsid w:val="008C34B9"/>
    <w:rsid w:val="00906AE6"/>
    <w:rsid w:val="00931D10"/>
    <w:rsid w:val="0093676A"/>
    <w:rsid w:val="009700F3"/>
    <w:rsid w:val="00994810"/>
    <w:rsid w:val="00995404"/>
    <w:rsid w:val="009A7E8E"/>
    <w:rsid w:val="009D4ED9"/>
    <w:rsid w:val="009D7112"/>
    <w:rsid w:val="009E64D0"/>
    <w:rsid w:val="00A072FA"/>
    <w:rsid w:val="00A716B5"/>
    <w:rsid w:val="00A92D2D"/>
    <w:rsid w:val="00AA5C8D"/>
    <w:rsid w:val="00AB75D2"/>
    <w:rsid w:val="00AD74ED"/>
    <w:rsid w:val="00AF2564"/>
    <w:rsid w:val="00B54691"/>
    <w:rsid w:val="00BA7E75"/>
    <w:rsid w:val="00BB7F50"/>
    <w:rsid w:val="00BE6174"/>
    <w:rsid w:val="00C3090C"/>
    <w:rsid w:val="00C6129E"/>
    <w:rsid w:val="00C71546"/>
    <w:rsid w:val="00CC64E3"/>
    <w:rsid w:val="00D05457"/>
    <w:rsid w:val="00DA5E35"/>
    <w:rsid w:val="00DB1781"/>
    <w:rsid w:val="00DC0056"/>
    <w:rsid w:val="00DF159D"/>
    <w:rsid w:val="00E41651"/>
    <w:rsid w:val="00E8081F"/>
    <w:rsid w:val="00E913BE"/>
    <w:rsid w:val="00EA629D"/>
    <w:rsid w:val="00ED3419"/>
    <w:rsid w:val="00F011EC"/>
    <w:rsid w:val="00F15EE7"/>
    <w:rsid w:val="00F257A6"/>
    <w:rsid w:val="00F27665"/>
    <w:rsid w:val="00F36377"/>
    <w:rsid w:val="00F3649F"/>
    <w:rsid w:val="00F45348"/>
    <w:rsid w:val="00F47238"/>
    <w:rsid w:val="00F6602E"/>
    <w:rsid w:val="00F770C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76C7"/>
    <w:rPr>
      <w:rFonts w:ascii="Arial" w:hAnsi="Arial"/>
      <w:sz w:val="24"/>
      <w:szCs w:val="24"/>
    </w:rPr>
  </w:style>
  <w:style w:type="paragraph" w:styleId="Heading1">
    <w:name w:val="heading 1"/>
    <w:basedOn w:val="Normal"/>
    <w:next w:val="Normal"/>
    <w:qFormat/>
    <w:pPr>
      <w:keepNext/>
      <w:jc w:val="center"/>
      <w:outlineLvl w:val="0"/>
    </w:pPr>
    <w:rPr>
      <w:b/>
      <w:szCs w:val="20"/>
    </w:rPr>
  </w:style>
  <w:style w:type="paragraph" w:styleId="Heading3">
    <w:name w:val="heading 3"/>
    <w:basedOn w:val="Normal"/>
    <w:next w:val="Normal"/>
    <w:qFormat/>
    <w:pPr>
      <w:keepNext/>
      <w:outlineLvl w:val="2"/>
    </w:pPr>
    <w:rPr>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BodyText">
    <w:name w:val="Body Text"/>
    <w:basedOn w:val="Normal"/>
    <w:pPr>
      <w:jc w:val="both"/>
    </w:pPr>
    <w:rPr>
      <w:sz w:val="22"/>
      <w:szCs w:val="20"/>
    </w:rPr>
  </w:style>
  <w:style w:type="character" w:styleId="PageNumber">
    <w:name w:val="page number"/>
    <w:basedOn w:val="DefaultParagraphFont"/>
  </w:style>
  <w:style w:type="paragraph" w:styleId="BodyText2">
    <w:name w:val="Body Text 2"/>
    <w:basedOn w:val="Normal"/>
    <w:pPr>
      <w:ind w:right="84"/>
      <w:jc w:val="both"/>
    </w:pPr>
    <w:rPr>
      <w:rFonts w:ascii="Times New Roman" w:hAnsi="Times New Roman"/>
      <w:sz w:val="22"/>
      <w:szCs w:val="22"/>
    </w:rPr>
  </w:style>
  <w:style w:type="table" w:styleId="TableGrid">
    <w:name w:val="Table Grid"/>
    <w:basedOn w:val="TableNormal"/>
    <w:rsid w:val="009954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DA5E35"/>
    <w:rPr>
      <w:rFonts w:ascii="Tahoma" w:hAnsi="Tahoma" w:cs="Tahoma"/>
      <w:sz w:val="16"/>
      <w:szCs w:val="16"/>
    </w:rPr>
  </w:style>
  <w:style w:type="character" w:customStyle="1" w:styleId="BalloonTextChar">
    <w:name w:val="Balloon Text Char"/>
    <w:basedOn w:val="DefaultParagraphFont"/>
    <w:link w:val="BalloonText"/>
    <w:rsid w:val="00DA5E35"/>
    <w:rPr>
      <w:rFonts w:ascii="Tahoma" w:hAnsi="Tahoma" w:cs="Tahoma"/>
      <w:sz w:val="16"/>
      <w:szCs w:val="16"/>
    </w:rPr>
  </w:style>
  <w:style w:type="paragraph" w:styleId="ListParagraph">
    <w:name w:val="List Paragraph"/>
    <w:basedOn w:val="Normal"/>
    <w:uiPriority w:val="34"/>
    <w:qFormat/>
    <w:rsid w:val="009D4ED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76C7"/>
    <w:rPr>
      <w:rFonts w:ascii="Arial" w:hAnsi="Arial"/>
      <w:sz w:val="24"/>
      <w:szCs w:val="24"/>
    </w:rPr>
  </w:style>
  <w:style w:type="paragraph" w:styleId="Heading1">
    <w:name w:val="heading 1"/>
    <w:basedOn w:val="Normal"/>
    <w:next w:val="Normal"/>
    <w:qFormat/>
    <w:pPr>
      <w:keepNext/>
      <w:jc w:val="center"/>
      <w:outlineLvl w:val="0"/>
    </w:pPr>
    <w:rPr>
      <w:b/>
      <w:szCs w:val="20"/>
    </w:rPr>
  </w:style>
  <w:style w:type="paragraph" w:styleId="Heading3">
    <w:name w:val="heading 3"/>
    <w:basedOn w:val="Normal"/>
    <w:next w:val="Normal"/>
    <w:qFormat/>
    <w:pPr>
      <w:keepNext/>
      <w:outlineLvl w:val="2"/>
    </w:pPr>
    <w:rPr>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BodyText">
    <w:name w:val="Body Text"/>
    <w:basedOn w:val="Normal"/>
    <w:pPr>
      <w:jc w:val="both"/>
    </w:pPr>
    <w:rPr>
      <w:sz w:val="22"/>
      <w:szCs w:val="20"/>
    </w:rPr>
  </w:style>
  <w:style w:type="character" w:styleId="PageNumber">
    <w:name w:val="page number"/>
    <w:basedOn w:val="DefaultParagraphFont"/>
  </w:style>
  <w:style w:type="paragraph" w:styleId="BodyText2">
    <w:name w:val="Body Text 2"/>
    <w:basedOn w:val="Normal"/>
    <w:pPr>
      <w:ind w:right="84"/>
      <w:jc w:val="both"/>
    </w:pPr>
    <w:rPr>
      <w:rFonts w:ascii="Times New Roman" w:hAnsi="Times New Roman"/>
      <w:sz w:val="22"/>
      <w:szCs w:val="22"/>
    </w:rPr>
  </w:style>
  <w:style w:type="table" w:styleId="TableGrid">
    <w:name w:val="Table Grid"/>
    <w:basedOn w:val="TableNormal"/>
    <w:rsid w:val="009954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DA5E35"/>
    <w:rPr>
      <w:rFonts w:ascii="Tahoma" w:hAnsi="Tahoma" w:cs="Tahoma"/>
      <w:sz w:val="16"/>
      <w:szCs w:val="16"/>
    </w:rPr>
  </w:style>
  <w:style w:type="character" w:customStyle="1" w:styleId="BalloonTextChar">
    <w:name w:val="Balloon Text Char"/>
    <w:basedOn w:val="DefaultParagraphFont"/>
    <w:link w:val="BalloonText"/>
    <w:rsid w:val="00DA5E35"/>
    <w:rPr>
      <w:rFonts w:ascii="Tahoma" w:hAnsi="Tahoma" w:cs="Tahoma"/>
      <w:sz w:val="16"/>
      <w:szCs w:val="16"/>
    </w:rPr>
  </w:style>
  <w:style w:type="paragraph" w:styleId="ListParagraph">
    <w:name w:val="List Paragraph"/>
    <w:basedOn w:val="Normal"/>
    <w:uiPriority w:val="34"/>
    <w:qFormat/>
    <w:rsid w:val="009D4E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500427">
      <w:bodyDiv w:val="1"/>
      <w:marLeft w:val="0"/>
      <w:marRight w:val="0"/>
      <w:marTop w:val="0"/>
      <w:marBottom w:val="0"/>
      <w:divBdr>
        <w:top w:val="none" w:sz="0" w:space="0" w:color="auto"/>
        <w:left w:val="none" w:sz="0" w:space="0" w:color="auto"/>
        <w:bottom w:val="none" w:sz="0" w:space="0" w:color="auto"/>
        <w:right w:val="none" w:sz="0" w:space="0" w:color="auto"/>
      </w:divBdr>
    </w:div>
    <w:div w:id="415058536">
      <w:bodyDiv w:val="1"/>
      <w:marLeft w:val="0"/>
      <w:marRight w:val="0"/>
      <w:marTop w:val="0"/>
      <w:marBottom w:val="0"/>
      <w:divBdr>
        <w:top w:val="none" w:sz="0" w:space="0" w:color="auto"/>
        <w:left w:val="none" w:sz="0" w:space="0" w:color="auto"/>
        <w:bottom w:val="none" w:sz="0" w:space="0" w:color="auto"/>
        <w:right w:val="none" w:sz="0" w:space="0" w:color="auto"/>
      </w:divBdr>
    </w:div>
    <w:div w:id="564098781">
      <w:bodyDiv w:val="1"/>
      <w:marLeft w:val="0"/>
      <w:marRight w:val="0"/>
      <w:marTop w:val="0"/>
      <w:marBottom w:val="0"/>
      <w:divBdr>
        <w:top w:val="none" w:sz="0" w:space="0" w:color="auto"/>
        <w:left w:val="none" w:sz="0" w:space="0" w:color="auto"/>
        <w:bottom w:val="none" w:sz="0" w:space="0" w:color="auto"/>
        <w:right w:val="none" w:sz="0" w:space="0" w:color="auto"/>
      </w:divBdr>
    </w:div>
    <w:div w:id="720832283">
      <w:bodyDiv w:val="1"/>
      <w:marLeft w:val="0"/>
      <w:marRight w:val="0"/>
      <w:marTop w:val="0"/>
      <w:marBottom w:val="0"/>
      <w:divBdr>
        <w:top w:val="none" w:sz="0" w:space="0" w:color="auto"/>
        <w:left w:val="none" w:sz="0" w:space="0" w:color="auto"/>
        <w:bottom w:val="none" w:sz="0" w:space="0" w:color="auto"/>
        <w:right w:val="none" w:sz="0" w:space="0" w:color="auto"/>
      </w:divBdr>
    </w:div>
    <w:div w:id="1139959171">
      <w:bodyDiv w:val="1"/>
      <w:marLeft w:val="0"/>
      <w:marRight w:val="0"/>
      <w:marTop w:val="0"/>
      <w:marBottom w:val="0"/>
      <w:divBdr>
        <w:top w:val="none" w:sz="0" w:space="0" w:color="auto"/>
        <w:left w:val="none" w:sz="0" w:space="0" w:color="auto"/>
        <w:bottom w:val="none" w:sz="0" w:space="0" w:color="auto"/>
        <w:right w:val="none" w:sz="0" w:space="0" w:color="auto"/>
      </w:divBdr>
    </w:div>
    <w:div w:id="1207598408">
      <w:bodyDiv w:val="1"/>
      <w:marLeft w:val="0"/>
      <w:marRight w:val="0"/>
      <w:marTop w:val="0"/>
      <w:marBottom w:val="0"/>
      <w:divBdr>
        <w:top w:val="none" w:sz="0" w:space="0" w:color="auto"/>
        <w:left w:val="none" w:sz="0" w:space="0" w:color="auto"/>
        <w:bottom w:val="none" w:sz="0" w:space="0" w:color="auto"/>
        <w:right w:val="none" w:sz="0" w:space="0" w:color="auto"/>
      </w:divBdr>
    </w:div>
    <w:div w:id="1538158400">
      <w:bodyDiv w:val="1"/>
      <w:marLeft w:val="0"/>
      <w:marRight w:val="0"/>
      <w:marTop w:val="0"/>
      <w:marBottom w:val="0"/>
      <w:divBdr>
        <w:top w:val="none" w:sz="0" w:space="0" w:color="auto"/>
        <w:left w:val="none" w:sz="0" w:space="0" w:color="auto"/>
        <w:bottom w:val="none" w:sz="0" w:space="0" w:color="auto"/>
        <w:right w:val="none" w:sz="0" w:space="0" w:color="auto"/>
      </w:divBdr>
    </w:div>
    <w:div w:id="1624461241">
      <w:bodyDiv w:val="1"/>
      <w:marLeft w:val="0"/>
      <w:marRight w:val="0"/>
      <w:marTop w:val="0"/>
      <w:marBottom w:val="0"/>
      <w:divBdr>
        <w:top w:val="none" w:sz="0" w:space="0" w:color="auto"/>
        <w:left w:val="none" w:sz="0" w:space="0" w:color="auto"/>
        <w:bottom w:val="none" w:sz="0" w:space="0" w:color="auto"/>
        <w:right w:val="none" w:sz="0" w:space="0" w:color="auto"/>
      </w:divBdr>
    </w:div>
    <w:div w:id="2004815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Dopis%20brez%20glav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Dopis brez glave.dot</Template>
  <TotalTime>32</TotalTime>
  <Pages>3</Pages>
  <Words>695</Words>
  <Characters>3686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Pisk d.o.o.</Company>
  <LinksUpToDate>false</LinksUpToDate>
  <CharactersWithSpaces>4373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Gregor Lapuh</dc:creator>
  <cp:lastModifiedBy>saso</cp:lastModifiedBy>
  <cp:revision>4</cp:revision>
  <cp:lastPrinted>2003-10-16T09:51:00Z</cp:lastPrinted>
  <dcterms:created xsi:type="dcterms:W3CDTF">2012-08-23T06:56:00Z</dcterms:created>
  <dcterms:modified xsi:type="dcterms:W3CDTF">2012-08-23T07:30:00Z</dcterms:modified>
</cp:coreProperties>
</file>